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proofErr w:type="gramStart"/>
      <w:r w:rsidRPr="00687F18">
        <w:rPr>
          <w:b/>
          <w:sz w:val="32"/>
          <w:szCs w:val="28"/>
        </w:rPr>
        <w:t>NORTH WEST</w:t>
      </w:r>
      <w:proofErr w:type="gramEnd"/>
      <w:r w:rsidRPr="00687F18">
        <w:rPr>
          <w:b/>
          <w:sz w:val="32"/>
          <w:szCs w:val="28"/>
        </w:rPr>
        <w:t xml:space="preserve"> SUTHERLAND DEER MANAGEMENT GROUP</w:t>
      </w:r>
    </w:p>
    <w:p w14:paraId="04EAA2CC" w14:textId="77777777" w:rsidR="00050006" w:rsidRDefault="00050006" w:rsidP="00DA744C">
      <w:pPr>
        <w:pStyle w:val="NoSpacing"/>
        <w:jc w:val="center"/>
        <w:rPr>
          <w:b/>
          <w:sz w:val="28"/>
          <w:szCs w:val="28"/>
        </w:rPr>
      </w:pPr>
      <w:r>
        <w:rPr>
          <w:b/>
          <w:sz w:val="28"/>
          <w:szCs w:val="28"/>
        </w:rPr>
        <w:t>Annual General Meeting</w:t>
      </w:r>
    </w:p>
    <w:p w14:paraId="46D1D855" w14:textId="27E12F91" w:rsidR="00063FC3" w:rsidRPr="00997AF1" w:rsidRDefault="003A4032" w:rsidP="00DA744C">
      <w:pPr>
        <w:pStyle w:val="NoSpacing"/>
        <w:jc w:val="center"/>
        <w:rPr>
          <w:b/>
          <w:sz w:val="28"/>
          <w:szCs w:val="28"/>
        </w:rPr>
      </w:pPr>
      <w:r w:rsidRPr="00997AF1">
        <w:rPr>
          <w:b/>
          <w:sz w:val="28"/>
          <w:szCs w:val="28"/>
        </w:rPr>
        <w:t>Via Zoom online</w:t>
      </w:r>
    </w:p>
    <w:p w14:paraId="7B651D1A" w14:textId="3546D6C9" w:rsidR="0076068A" w:rsidRPr="00997AF1" w:rsidRDefault="003A4032" w:rsidP="00DA744C">
      <w:pPr>
        <w:pStyle w:val="NoSpacing"/>
        <w:jc w:val="center"/>
        <w:rPr>
          <w:b/>
          <w:sz w:val="28"/>
          <w:szCs w:val="28"/>
        </w:rPr>
      </w:pPr>
      <w:r w:rsidRPr="00997AF1">
        <w:rPr>
          <w:b/>
          <w:sz w:val="28"/>
          <w:szCs w:val="28"/>
        </w:rPr>
        <w:t xml:space="preserve">Thursday </w:t>
      </w:r>
      <w:r w:rsidR="0016376F">
        <w:rPr>
          <w:b/>
          <w:sz w:val="28"/>
          <w:szCs w:val="28"/>
        </w:rPr>
        <w:t>1</w:t>
      </w:r>
      <w:r w:rsidR="002321AF">
        <w:rPr>
          <w:b/>
          <w:sz w:val="28"/>
          <w:szCs w:val="28"/>
        </w:rPr>
        <w:t>8</w:t>
      </w:r>
      <w:r w:rsidR="002321AF" w:rsidRPr="002321AF">
        <w:rPr>
          <w:b/>
          <w:sz w:val="28"/>
          <w:szCs w:val="28"/>
          <w:vertAlign w:val="superscript"/>
        </w:rPr>
        <w:t>th</w:t>
      </w:r>
      <w:r w:rsidR="002321AF">
        <w:rPr>
          <w:b/>
          <w:sz w:val="28"/>
          <w:szCs w:val="28"/>
        </w:rPr>
        <w:t xml:space="preserve"> November </w:t>
      </w:r>
      <w:r w:rsidRPr="00997AF1">
        <w:rPr>
          <w:b/>
          <w:sz w:val="28"/>
          <w:szCs w:val="28"/>
        </w:rPr>
        <w:t>2021 at 2pm</w:t>
      </w:r>
    </w:p>
    <w:p w14:paraId="711A61AF" w14:textId="77777777" w:rsidR="00596C90" w:rsidRPr="00E216FB" w:rsidRDefault="00596C90" w:rsidP="00596C90">
      <w:pPr>
        <w:spacing w:after="0"/>
        <w:jc w:val="center"/>
        <w:rPr>
          <w:b/>
          <w:sz w:val="20"/>
          <w:szCs w:val="28"/>
        </w:rPr>
      </w:pPr>
    </w:p>
    <w:p w14:paraId="1C225E81" w14:textId="3300AAE9" w:rsidR="00DA744C" w:rsidRPr="00F85D1D" w:rsidRDefault="00A56AD3" w:rsidP="00DA744C">
      <w:pPr>
        <w:pStyle w:val="ListParagraph"/>
        <w:ind w:left="284"/>
        <w:jc w:val="center"/>
        <w:rPr>
          <w:i/>
          <w:iCs/>
          <w:sz w:val="32"/>
          <w:szCs w:val="32"/>
        </w:rPr>
      </w:pPr>
      <w:r w:rsidRPr="00F85D1D">
        <w:rPr>
          <w:i/>
          <w:iCs/>
          <w:sz w:val="32"/>
          <w:szCs w:val="32"/>
        </w:rPr>
        <w:t xml:space="preserve">DRAFT </w:t>
      </w:r>
      <w:r w:rsidR="0076068A" w:rsidRPr="00F85D1D">
        <w:rPr>
          <w:i/>
          <w:iCs/>
          <w:sz w:val="32"/>
          <w:szCs w:val="32"/>
        </w:rPr>
        <w:t>MINUTES</w:t>
      </w:r>
    </w:p>
    <w:p w14:paraId="6D902BF0" w14:textId="77777777" w:rsidR="00836A6A" w:rsidRPr="006857B0" w:rsidRDefault="0076068A" w:rsidP="0044755B">
      <w:pPr>
        <w:pStyle w:val="ListParagraph"/>
        <w:spacing w:after="120"/>
        <w:ind w:left="284"/>
        <w:contextualSpacing w:val="0"/>
        <w:rPr>
          <w:sz w:val="24"/>
          <w:szCs w:val="24"/>
        </w:rPr>
      </w:pPr>
      <w:r w:rsidRPr="006857B0">
        <w:rPr>
          <w:b/>
          <w:i/>
          <w:sz w:val="24"/>
          <w:szCs w:val="24"/>
        </w:rPr>
        <w:t>Present:</w:t>
      </w:r>
      <w:r w:rsidRPr="006857B0">
        <w:rPr>
          <w:sz w:val="24"/>
          <w:szCs w:val="24"/>
        </w:rPr>
        <w:t xml:space="preserve"> </w:t>
      </w:r>
    </w:p>
    <w:tbl>
      <w:tblPr>
        <w:tblStyle w:val="TableGrid"/>
        <w:tblW w:w="0" w:type="auto"/>
        <w:tblInd w:w="6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712"/>
        <w:gridCol w:w="2256"/>
        <w:gridCol w:w="2706"/>
        <w:gridCol w:w="2110"/>
      </w:tblGrid>
      <w:tr w:rsidR="006857B0" w:rsidRPr="006857B0" w14:paraId="72CB19A9" w14:textId="77777777" w:rsidTr="00182302">
        <w:tc>
          <w:tcPr>
            <w:tcW w:w="2712" w:type="dxa"/>
            <w:tcBorders>
              <w:top w:val="double" w:sz="4" w:space="0" w:color="auto"/>
              <w:left w:val="double" w:sz="4" w:space="0" w:color="auto"/>
              <w:bottom w:val="nil"/>
            </w:tcBorders>
          </w:tcPr>
          <w:p w14:paraId="3EA14684" w14:textId="227256C1" w:rsidR="00182302" w:rsidRPr="006857B0" w:rsidRDefault="00182302" w:rsidP="00182302">
            <w:pPr>
              <w:pStyle w:val="ListParagraph"/>
              <w:ind w:left="0"/>
              <w:rPr>
                <w:sz w:val="24"/>
                <w:szCs w:val="24"/>
              </w:rPr>
            </w:pPr>
            <w:r w:rsidRPr="006857B0">
              <w:rPr>
                <w:sz w:val="24"/>
                <w:szCs w:val="24"/>
              </w:rPr>
              <w:t>David Allison (DA)</w:t>
            </w:r>
          </w:p>
        </w:tc>
        <w:tc>
          <w:tcPr>
            <w:tcW w:w="2256" w:type="dxa"/>
            <w:tcBorders>
              <w:top w:val="double" w:sz="4" w:space="0" w:color="auto"/>
              <w:bottom w:val="nil"/>
              <w:right w:val="double" w:sz="4" w:space="0" w:color="auto"/>
            </w:tcBorders>
          </w:tcPr>
          <w:p w14:paraId="4C1B126A" w14:textId="1776F21F" w:rsidR="00182302" w:rsidRPr="006857B0" w:rsidRDefault="00182302" w:rsidP="00182302">
            <w:pPr>
              <w:pStyle w:val="ListParagraph"/>
              <w:ind w:left="0"/>
              <w:rPr>
                <w:i/>
                <w:sz w:val="24"/>
                <w:szCs w:val="24"/>
              </w:rPr>
            </w:pPr>
            <w:r w:rsidRPr="006857B0">
              <w:rPr>
                <w:i/>
                <w:sz w:val="24"/>
                <w:szCs w:val="24"/>
              </w:rPr>
              <w:t>Reay Forest</w:t>
            </w:r>
          </w:p>
        </w:tc>
        <w:tc>
          <w:tcPr>
            <w:tcW w:w="2706" w:type="dxa"/>
            <w:tcBorders>
              <w:top w:val="double" w:sz="4" w:space="0" w:color="auto"/>
              <w:left w:val="double" w:sz="4" w:space="0" w:color="auto"/>
              <w:bottom w:val="nil"/>
            </w:tcBorders>
          </w:tcPr>
          <w:p w14:paraId="459E4BE4" w14:textId="6B49FF97" w:rsidR="00182302" w:rsidRPr="006857B0" w:rsidRDefault="00182302" w:rsidP="00182302">
            <w:pPr>
              <w:pStyle w:val="ListParagraph"/>
              <w:ind w:left="0"/>
              <w:rPr>
                <w:sz w:val="24"/>
                <w:szCs w:val="24"/>
              </w:rPr>
            </w:pPr>
            <w:r w:rsidRPr="006857B0">
              <w:rPr>
                <w:sz w:val="24"/>
                <w:szCs w:val="24"/>
              </w:rPr>
              <w:t xml:space="preserve">Thomas MacDonnell </w:t>
            </w:r>
            <w:r w:rsidRPr="006857B0">
              <w:rPr>
                <w:sz w:val="20"/>
                <w:szCs w:val="24"/>
              </w:rPr>
              <w:t>(TM)</w:t>
            </w:r>
          </w:p>
        </w:tc>
        <w:tc>
          <w:tcPr>
            <w:tcW w:w="2110" w:type="dxa"/>
            <w:tcBorders>
              <w:top w:val="double" w:sz="4" w:space="0" w:color="auto"/>
              <w:bottom w:val="nil"/>
            </w:tcBorders>
          </w:tcPr>
          <w:p w14:paraId="64D24C6F" w14:textId="10DF3E84" w:rsidR="00182302" w:rsidRPr="006857B0" w:rsidRDefault="00182302" w:rsidP="00182302">
            <w:pPr>
              <w:pStyle w:val="ListParagraph"/>
              <w:ind w:left="0"/>
              <w:rPr>
                <w:i/>
                <w:sz w:val="24"/>
                <w:szCs w:val="24"/>
              </w:rPr>
            </w:pPr>
            <w:r w:rsidRPr="006857B0">
              <w:rPr>
                <w:i/>
                <w:sz w:val="24"/>
                <w:szCs w:val="24"/>
              </w:rPr>
              <w:t>Wildland Ltd</w:t>
            </w:r>
          </w:p>
        </w:tc>
      </w:tr>
      <w:tr w:rsidR="006857B0" w:rsidRPr="006857B0" w14:paraId="5A42C6E9" w14:textId="77777777" w:rsidTr="00182302">
        <w:tc>
          <w:tcPr>
            <w:tcW w:w="2712" w:type="dxa"/>
            <w:tcBorders>
              <w:top w:val="nil"/>
              <w:left w:val="double" w:sz="4" w:space="0" w:color="auto"/>
              <w:bottom w:val="nil"/>
            </w:tcBorders>
          </w:tcPr>
          <w:p w14:paraId="4887CEC7" w14:textId="5CB57629" w:rsidR="00B22A96" w:rsidRPr="006857B0" w:rsidRDefault="00B22A96" w:rsidP="005E0650">
            <w:pPr>
              <w:pStyle w:val="ListParagraph"/>
              <w:ind w:left="0"/>
              <w:rPr>
                <w:sz w:val="24"/>
                <w:szCs w:val="24"/>
              </w:rPr>
            </w:pPr>
            <w:r w:rsidRPr="006857B0">
              <w:rPr>
                <w:sz w:val="24"/>
                <w:szCs w:val="24"/>
              </w:rPr>
              <w:t>David Shaw (DS)</w:t>
            </w:r>
          </w:p>
        </w:tc>
        <w:tc>
          <w:tcPr>
            <w:tcW w:w="2256" w:type="dxa"/>
            <w:tcBorders>
              <w:top w:val="nil"/>
              <w:bottom w:val="nil"/>
              <w:right w:val="double" w:sz="4" w:space="0" w:color="auto"/>
            </w:tcBorders>
          </w:tcPr>
          <w:p w14:paraId="1D148E33" w14:textId="2BB06FE9" w:rsidR="00B22A96" w:rsidRPr="006857B0" w:rsidRDefault="00B22A96" w:rsidP="005E0650">
            <w:pPr>
              <w:pStyle w:val="ListParagraph"/>
              <w:ind w:left="0"/>
              <w:rPr>
                <w:i/>
                <w:sz w:val="24"/>
                <w:szCs w:val="24"/>
              </w:rPr>
            </w:pPr>
            <w:r w:rsidRPr="006857B0">
              <w:rPr>
                <w:i/>
                <w:sz w:val="24"/>
                <w:szCs w:val="24"/>
              </w:rPr>
              <w:t>Keoldale</w:t>
            </w:r>
          </w:p>
        </w:tc>
        <w:tc>
          <w:tcPr>
            <w:tcW w:w="2706" w:type="dxa"/>
            <w:tcBorders>
              <w:top w:val="nil"/>
              <w:left w:val="double" w:sz="4" w:space="0" w:color="auto"/>
              <w:bottom w:val="nil"/>
            </w:tcBorders>
          </w:tcPr>
          <w:p w14:paraId="389FEF34" w14:textId="09B60E17" w:rsidR="00B22A96" w:rsidRPr="006857B0" w:rsidRDefault="00B22A96" w:rsidP="005E0650">
            <w:pPr>
              <w:pStyle w:val="ListParagraph"/>
              <w:ind w:left="0"/>
              <w:rPr>
                <w:sz w:val="24"/>
                <w:szCs w:val="24"/>
              </w:rPr>
            </w:pPr>
            <w:r w:rsidRPr="006857B0">
              <w:rPr>
                <w:sz w:val="24"/>
                <w:szCs w:val="24"/>
              </w:rPr>
              <w:t>Dr Phil Ratcliffe (PR)</w:t>
            </w:r>
          </w:p>
        </w:tc>
        <w:tc>
          <w:tcPr>
            <w:tcW w:w="2110" w:type="dxa"/>
            <w:tcBorders>
              <w:top w:val="nil"/>
              <w:bottom w:val="nil"/>
            </w:tcBorders>
          </w:tcPr>
          <w:p w14:paraId="6AA86BF7" w14:textId="03B28EF6" w:rsidR="00B22A96" w:rsidRPr="006857B0" w:rsidRDefault="00B22A96" w:rsidP="005E0650">
            <w:pPr>
              <w:pStyle w:val="ListParagraph"/>
              <w:ind w:left="0"/>
              <w:rPr>
                <w:i/>
                <w:sz w:val="24"/>
                <w:szCs w:val="24"/>
              </w:rPr>
            </w:pPr>
            <w:r w:rsidRPr="006857B0">
              <w:rPr>
                <w:i/>
                <w:sz w:val="24"/>
                <w:szCs w:val="24"/>
              </w:rPr>
              <w:t>Wildland Ltd</w:t>
            </w:r>
          </w:p>
        </w:tc>
      </w:tr>
      <w:tr w:rsidR="006857B0" w:rsidRPr="006857B0" w14:paraId="701FCFD3" w14:textId="77777777" w:rsidTr="00182302">
        <w:tc>
          <w:tcPr>
            <w:tcW w:w="2712" w:type="dxa"/>
            <w:tcBorders>
              <w:top w:val="nil"/>
              <w:left w:val="double" w:sz="4" w:space="0" w:color="auto"/>
              <w:bottom w:val="nil"/>
            </w:tcBorders>
          </w:tcPr>
          <w:p w14:paraId="166DC869" w14:textId="79CFCC86" w:rsidR="005E0650" w:rsidRPr="006857B0" w:rsidRDefault="005E0650" w:rsidP="005E0650">
            <w:pPr>
              <w:pStyle w:val="ListParagraph"/>
              <w:ind w:left="0"/>
              <w:rPr>
                <w:sz w:val="24"/>
                <w:szCs w:val="24"/>
              </w:rPr>
            </w:pPr>
            <w:r w:rsidRPr="006857B0">
              <w:rPr>
                <w:sz w:val="24"/>
                <w:szCs w:val="24"/>
              </w:rPr>
              <w:t>Roddy Watt (RW)</w:t>
            </w:r>
          </w:p>
        </w:tc>
        <w:tc>
          <w:tcPr>
            <w:tcW w:w="2256" w:type="dxa"/>
            <w:tcBorders>
              <w:top w:val="nil"/>
              <w:bottom w:val="nil"/>
              <w:right w:val="double" w:sz="4" w:space="0" w:color="auto"/>
            </w:tcBorders>
          </w:tcPr>
          <w:p w14:paraId="0CAE25B6" w14:textId="116D5F4E" w:rsidR="005E0650" w:rsidRPr="006857B0" w:rsidRDefault="005E0650" w:rsidP="005E0650">
            <w:pPr>
              <w:pStyle w:val="ListParagraph"/>
              <w:ind w:left="0"/>
              <w:rPr>
                <w:i/>
                <w:sz w:val="24"/>
                <w:szCs w:val="24"/>
              </w:rPr>
            </w:pPr>
            <w:r w:rsidRPr="006857B0">
              <w:rPr>
                <w:i/>
                <w:sz w:val="24"/>
                <w:szCs w:val="24"/>
              </w:rPr>
              <w:t>Merkland</w:t>
            </w:r>
          </w:p>
        </w:tc>
        <w:tc>
          <w:tcPr>
            <w:tcW w:w="2706" w:type="dxa"/>
            <w:tcBorders>
              <w:top w:val="nil"/>
              <w:left w:val="double" w:sz="4" w:space="0" w:color="auto"/>
              <w:bottom w:val="nil"/>
            </w:tcBorders>
          </w:tcPr>
          <w:p w14:paraId="0FE96820" w14:textId="5F6E0EC4" w:rsidR="005E0650" w:rsidRPr="006857B0" w:rsidRDefault="005E0650" w:rsidP="005E0650">
            <w:pPr>
              <w:pStyle w:val="ListParagraph"/>
              <w:ind w:left="0"/>
              <w:rPr>
                <w:sz w:val="24"/>
                <w:szCs w:val="24"/>
              </w:rPr>
            </w:pPr>
            <w:r w:rsidRPr="006857B0">
              <w:rPr>
                <w:sz w:val="24"/>
                <w:szCs w:val="24"/>
              </w:rPr>
              <w:t>Ian Thompson (IT)</w:t>
            </w:r>
          </w:p>
        </w:tc>
        <w:tc>
          <w:tcPr>
            <w:tcW w:w="2110" w:type="dxa"/>
            <w:tcBorders>
              <w:top w:val="nil"/>
              <w:bottom w:val="nil"/>
            </w:tcBorders>
          </w:tcPr>
          <w:p w14:paraId="084C3F29" w14:textId="6575C0EA" w:rsidR="005E0650" w:rsidRPr="006857B0" w:rsidRDefault="00D912DE" w:rsidP="005E0650">
            <w:pPr>
              <w:pStyle w:val="ListParagraph"/>
              <w:ind w:left="0"/>
              <w:rPr>
                <w:i/>
                <w:sz w:val="24"/>
                <w:szCs w:val="24"/>
              </w:rPr>
            </w:pPr>
            <w:r w:rsidRPr="006857B0">
              <w:rPr>
                <w:i/>
                <w:sz w:val="24"/>
                <w:szCs w:val="24"/>
              </w:rPr>
              <w:t>Rhigolter</w:t>
            </w:r>
          </w:p>
        </w:tc>
      </w:tr>
      <w:tr w:rsidR="006857B0" w:rsidRPr="006857B0" w14:paraId="2A41D99E" w14:textId="77777777" w:rsidTr="00182302">
        <w:tc>
          <w:tcPr>
            <w:tcW w:w="2712" w:type="dxa"/>
            <w:tcBorders>
              <w:top w:val="nil"/>
              <w:left w:val="double" w:sz="4" w:space="0" w:color="auto"/>
              <w:bottom w:val="nil"/>
            </w:tcBorders>
          </w:tcPr>
          <w:p w14:paraId="0F74B9E2" w14:textId="2FF613A2" w:rsidR="00182302" w:rsidRPr="006857B0" w:rsidRDefault="00B22A96" w:rsidP="00182302">
            <w:pPr>
              <w:pStyle w:val="ListParagraph"/>
              <w:ind w:left="0"/>
              <w:rPr>
                <w:sz w:val="24"/>
                <w:szCs w:val="24"/>
              </w:rPr>
            </w:pPr>
            <w:r w:rsidRPr="006857B0">
              <w:rPr>
                <w:sz w:val="24"/>
                <w:szCs w:val="24"/>
              </w:rPr>
              <w:t>Edward Woods (EW)</w:t>
            </w:r>
          </w:p>
        </w:tc>
        <w:tc>
          <w:tcPr>
            <w:tcW w:w="2256" w:type="dxa"/>
            <w:tcBorders>
              <w:top w:val="nil"/>
              <w:bottom w:val="nil"/>
              <w:right w:val="double" w:sz="4" w:space="0" w:color="auto"/>
            </w:tcBorders>
          </w:tcPr>
          <w:p w14:paraId="0C0BB9B1" w14:textId="3C866697" w:rsidR="00182302" w:rsidRPr="006857B0" w:rsidRDefault="00B22A96" w:rsidP="00182302">
            <w:pPr>
              <w:pStyle w:val="ListParagraph"/>
              <w:ind w:left="0"/>
              <w:rPr>
                <w:i/>
                <w:sz w:val="24"/>
                <w:szCs w:val="24"/>
              </w:rPr>
            </w:pPr>
            <w:r w:rsidRPr="006857B0">
              <w:rPr>
                <w:i/>
                <w:sz w:val="24"/>
                <w:szCs w:val="24"/>
              </w:rPr>
              <w:t>Merkland</w:t>
            </w:r>
          </w:p>
        </w:tc>
        <w:tc>
          <w:tcPr>
            <w:tcW w:w="2706" w:type="dxa"/>
            <w:tcBorders>
              <w:top w:val="nil"/>
              <w:left w:val="double" w:sz="4" w:space="0" w:color="auto"/>
              <w:bottom w:val="nil"/>
            </w:tcBorders>
          </w:tcPr>
          <w:p w14:paraId="38DF83AF" w14:textId="318475DB" w:rsidR="00182302" w:rsidRPr="006857B0" w:rsidRDefault="00182302" w:rsidP="00182302">
            <w:pPr>
              <w:pStyle w:val="ListParagraph"/>
              <w:ind w:left="0"/>
              <w:rPr>
                <w:sz w:val="24"/>
                <w:szCs w:val="24"/>
              </w:rPr>
            </w:pPr>
            <w:r w:rsidRPr="006857B0">
              <w:rPr>
                <w:sz w:val="24"/>
                <w:szCs w:val="24"/>
              </w:rPr>
              <w:t>Annette Parrott (AP)</w:t>
            </w:r>
          </w:p>
        </w:tc>
        <w:tc>
          <w:tcPr>
            <w:tcW w:w="2110" w:type="dxa"/>
            <w:tcBorders>
              <w:top w:val="nil"/>
              <w:bottom w:val="nil"/>
            </w:tcBorders>
          </w:tcPr>
          <w:p w14:paraId="71CB95E1" w14:textId="56BC9CC9" w:rsidR="00182302" w:rsidRPr="006857B0" w:rsidRDefault="00182302" w:rsidP="00182302">
            <w:pPr>
              <w:pStyle w:val="ListParagraph"/>
              <w:ind w:left="0"/>
              <w:rPr>
                <w:i/>
                <w:sz w:val="24"/>
                <w:szCs w:val="24"/>
              </w:rPr>
            </w:pPr>
            <w:r w:rsidRPr="006857B0">
              <w:rPr>
                <w:i/>
                <w:sz w:val="24"/>
                <w:szCs w:val="24"/>
              </w:rPr>
              <w:t>West Shinness</w:t>
            </w:r>
          </w:p>
        </w:tc>
      </w:tr>
      <w:tr w:rsidR="00F61145" w:rsidRPr="006857B0" w14:paraId="08092248" w14:textId="77777777" w:rsidTr="00182302">
        <w:tc>
          <w:tcPr>
            <w:tcW w:w="2712" w:type="dxa"/>
            <w:tcBorders>
              <w:top w:val="nil"/>
              <w:left w:val="double" w:sz="4" w:space="0" w:color="auto"/>
              <w:bottom w:val="nil"/>
            </w:tcBorders>
          </w:tcPr>
          <w:p w14:paraId="3B46460F" w14:textId="7ACF94C4" w:rsidR="00F61145" w:rsidRPr="006857B0" w:rsidRDefault="00F61145" w:rsidP="00F61145">
            <w:pPr>
              <w:pStyle w:val="ListParagraph"/>
              <w:ind w:left="0"/>
              <w:rPr>
                <w:sz w:val="24"/>
                <w:szCs w:val="24"/>
              </w:rPr>
            </w:pPr>
            <w:r w:rsidRPr="006857B0">
              <w:rPr>
                <w:sz w:val="24"/>
                <w:szCs w:val="24"/>
              </w:rPr>
              <w:t>Clovis Fletcher (CF)</w:t>
            </w:r>
          </w:p>
        </w:tc>
        <w:tc>
          <w:tcPr>
            <w:tcW w:w="2256" w:type="dxa"/>
            <w:tcBorders>
              <w:top w:val="nil"/>
              <w:bottom w:val="nil"/>
              <w:right w:val="double" w:sz="4" w:space="0" w:color="auto"/>
            </w:tcBorders>
          </w:tcPr>
          <w:p w14:paraId="11FA881E" w14:textId="088B21FC" w:rsidR="00F61145" w:rsidRPr="006857B0" w:rsidRDefault="00F61145" w:rsidP="00F61145">
            <w:pPr>
              <w:pStyle w:val="ListParagraph"/>
              <w:ind w:left="0"/>
              <w:rPr>
                <w:i/>
                <w:sz w:val="24"/>
                <w:szCs w:val="24"/>
              </w:rPr>
            </w:pPr>
            <w:r w:rsidRPr="006857B0">
              <w:rPr>
                <w:i/>
                <w:sz w:val="24"/>
                <w:szCs w:val="28"/>
              </w:rPr>
              <w:t>Shinness</w:t>
            </w:r>
          </w:p>
        </w:tc>
        <w:tc>
          <w:tcPr>
            <w:tcW w:w="2706" w:type="dxa"/>
            <w:tcBorders>
              <w:top w:val="nil"/>
              <w:left w:val="double" w:sz="4" w:space="0" w:color="auto"/>
              <w:bottom w:val="nil"/>
            </w:tcBorders>
          </w:tcPr>
          <w:p w14:paraId="53449222" w14:textId="48E33DB4" w:rsidR="00F61145" w:rsidRPr="006857B0" w:rsidRDefault="00F61145" w:rsidP="00DE6F75">
            <w:pPr>
              <w:pStyle w:val="ListParagraph"/>
              <w:ind w:left="0"/>
              <w:rPr>
                <w:sz w:val="24"/>
                <w:szCs w:val="24"/>
              </w:rPr>
            </w:pPr>
            <w:r w:rsidRPr="006857B0">
              <w:rPr>
                <w:sz w:val="24"/>
                <w:szCs w:val="24"/>
              </w:rPr>
              <w:t>Richard Wright (RW)</w:t>
            </w:r>
          </w:p>
        </w:tc>
        <w:tc>
          <w:tcPr>
            <w:tcW w:w="2110" w:type="dxa"/>
            <w:tcBorders>
              <w:top w:val="nil"/>
              <w:bottom w:val="nil"/>
            </w:tcBorders>
          </w:tcPr>
          <w:p w14:paraId="08A6F4C7" w14:textId="5E5FBB15" w:rsidR="00F61145" w:rsidRPr="006857B0" w:rsidRDefault="00F61145" w:rsidP="00DE6F75">
            <w:pPr>
              <w:pStyle w:val="ListParagraph"/>
              <w:ind w:left="0"/>
              <w:rPr>
                <w:i/>
                <w:sz w:val="24"/>
                <w:szCs w:val="24"/>
              </w:rPr>
            </w:pPr>
            <w:r w:rsidRPr="006857B0">
              <w:rPr>
                <w:i/>
                <w:sz w:val="24"/>
                <w:szCs w:val="24"/>
              </w:rPr>
              <w:t>Achnabourin</w:t>
            </w:r>
          </w:p>
        </w:tc>
      </w:tr>
      <w:tr w:rsidR="00CB3359" w:rsidRPr="006857B0" w14:paraId="7F14A9A3" w14:textId="77777777" w:rsidTr="00526A75">
        <w:tc>
          <w:tcPr>
            <w:tcW w:w="2712" w:type="dxa"/>
            <w:tcBorders>
              <w:top w:val="nil"/>
              <w:left w:val="double" w:sz="4" w:space="0" w:color="auto"/>
              <w:bottom w:val="nil"/>
            </w:tcBorders>
          </w:tcPr>
          <w:p w14:paraId="027C5E32" w14:textId="1860AD6A" w:rsidR="00CB3359" w:rsidRPr="006857B0" w:rsidRDefault="00CB3359" w:rsidP="00F61145">
            <w:pPr>
              <w:pStyle w:val="ListParagraph"/>
              <w:ind w:left="0"/>
              <w:rPr>
                <w:sz w:val="24"/>
                <w:szCs w:val="24"/>
              </w:rPr>
            </w:pPr>
            <w:r>
              <w:rPr>
                <w:sz w:val="24"/>
                <w:szCs w:val="24"/>
              </w:rPr>
              <w:t>Derick MacAskill</w:t>
            </w:r>
          </w:p>
        </w:tc>
        <w:tc>
          <w:tcPr>
            <w:tcW w:w="2256" w:type="dxa"/>
            <w:vMerge w:val="restart"/>
            <w:tcBorders>
              <w:top w:val="nil"/>
              <w:right w:val="double" w:sz="4" w:space="0" w:color="auto"/>
            </w:tcBorders>
          </w:tcPr>
          <w:p w14:paraId="783645BB" w14:textId="5D72280A" w:rsidR="00CB3359" w:rsidRPr="006857B0" w:rsidRDefault="00CB3359" w:rsidP="00F61145">
            <w:pPr>
              <w:pStyle w:val="ListParagraph"/>
              <w:ind w:left="0"/>
              <w:rPr>
                <w:i/>
                <w:sz w:val="24"/>
                <w:szCs w:val="28"/>
              </w:rPr>
            </w:pPr>
            <w:r>
              <w:rPr>
                <w:i/>
                <w:sz w:val="24"/>
                <w:szCs w:val="28"/>
              </w:rPr>
              <w:t>Forestry &amp; Land Scotland</w:t>
            </w:r>
          </w:p>
        </w:tc>
        <w:tc>
          <w:tcPr>
            <w:tcW w:w="2706" w:type="dxa"/>
            <w:tcBorders>
              <w:top w:val="nil"/>
              <w:left w:val="double" w:sz="4" w:space="0" w:color="auto"/>
              <w:bottom w:val="nil"/>
            </w:tcBorders>
          </w:tcPr>
          <w:p w14:paraId="551DFF29" w14:textId="5310987F" w:rsidR="00CB3359" w:rsidRPr="006857B0" w:rsidRDefault="00CB3359" w:rsidP="00F61145">
            <w:pPr>
              <w:pStyle w:val="ListParagraph"/>
              <w:ind w:left="0"/>
              <w:rPr>
                <w:sz w:val="24"/>
                <w:szCs w:val="24"/>
              </w:rPr>
            </w:pPr>
            <w:r w:rsidRPr="006857B0">
              <w:rPr>
                <w:sz w:val="24"/>
                <w:szCs w:val="24"/>
              </w:rPr>
              <w:t>Charles Worsley (CW)</w:t>
            </w:r>
          </w:p>
        </w:tc>
        <w:tc>
          <w:tcPr>
            <w:tcW w:w="2110" w:type="dxa"/>
            <w:tcBorders>
              <w:top w:val="nil"/>
              <w:bottom w:val="nil"/>
            </w:tcBorders>
          </w:tcPr>
          <w:p w14:paraId="7AD2ABC5" w14:textId="6C5BA779" w:rsidR="00CB3359" w:rsidRPr="006857B0" w:rsidRDefault="00CB3359" w:rsidP="00F61145">
            <w:pPr>
              <w:pStyle w:val="ListParagraph"/>
              <w:ind w:left="0"/>
              <w:rPr>
                <w:i/>
                <w:sz w:val="24"/>
                <w:szCs w:val="24"/>
              </w:rPr>
            </w:pPr>
            <w:r w:rsidRPr="006857B0">
              <w:rPr>
                <w:i/>
                <w:sz w:val="24"/>
                <w:szCs w:val="24"/>
              </w:rPr>
              <w:t>Fiag</w:t>
            </w:r>
          </w:p>
        </w:tc>
      </w:tr>
      <w:tr w:rsidR="00CB3359" w:rsidRPr="006857B0" w14:paraId="297829BE" w14:textId="77777777" w:rsidTr="00526A75">
        <w:tc>
          <w:tcPr>
            <w:tcW w:w="2712" w:type="dxa"/>
            <w:tcBorders>
              <w:top w:val="nil"/>
              <w:left w:val="double" w:sz="4" w:space="0" w:color="auto"/>
              <w:bottom w:val="nil"/>
            </w:tcBorders>
          </w:tcPr>
          <w:p w14:paraId="6174C92B" w14:textId="5F8527A1" w:rsidR="00CB3359" w:rsidRPr="006857B0" w:rsidRDefault="00CB3359" w:rsidP="006857B0">
            <w:pPr>
              <w:pStyle w:val="ListParagraph"/>
              <w:ind w:left="0"/>
              <w:rPr>
                <w:sz w:val="24"/>
                <w:szCs w:val="24"/>
              </w:rPr>
            </w:pPr>
          </w:p>
        </w:tc>
        <w:tc>
          <w:tcPr>
            <w:tcW w:w="2256" w:type="dxa"/>
            <w:vMerge/>
            <w:tcBorders>
              <w:bottom w:val="nil"/>
              <w:right w:val="double" w:sz="4" w:space="0" w:color="auto"/>
            </w:tcBorders>
          </w:tcPr>
          <w:p w14:paraId="58566C7B" w14:textId="0653FFB3" w:rsidR="00CB3359" w:rsidRPr="006857B0" w:rsidRDefault="00CB3359" w:rsidP="006857B0">
            <w:pPr>
              <w:pStyle w:val="ListParagraph"/>
              <w:ind w:left="0"/>
              <w:rPr>
                <w:i/>
                <w:sz w:val="24"/>
                <w:szCs w:val="24"/>
              </w:rPr>
            </w:pPr>
          </w:p>
        </w:tc>
        <w:tc>
          <w:tcPr>
            <w:tcW w:w="2706" w:type="dxa"/>
            <w:tcBorders>
              <w:top w:val="nil"/>
              <w:left w:val="double" w:sz="4" w:space="0" w:color="auto"/>
              <w:bottom w:val="nil"/>
            </w:tcBorders>
          </w:tcPr>
          <w:p w14:paraId="068CA02D" w14:textId="545A0634" w:rsidR="00CB3359" w:rsidRPr="006857B0" w:rsidRDefault="00CB3359" w:rsidP="006857B0">
            <w:pPr>
              <w:pStyle w:val="ListParagraph"/>
              <w:ind w:left="0"/>
              <w:rPr>
                <w:sz w:val="24"/>
                <w:szCs w:val="24"/>
              </w:rPr>
            </w:pPr>
            <w:r w:rsidRPr="006857B0">
              <w:rPr>
                <w:sz w:val="24"/>
                <w:szCs w:val="24"/>
              </w:rPr>
              <w:t>Pieter Bakker</w:t>
            </w:r>
          </w:p>
        </w:tc>
        <w:tc>
          <w:tcPr>
            <w:tcW w:w="2110" w:type="dxa"/>
            <w:tcBorders>
              <w:top w:val="nil"/>
              <w:bottom w:val="nil"/>
            </w:tcBorders>
          </w:tcPr>
          <w:p w14:paraId="5BE98AA1" w14:textId="1CACCF96" w:rsidR="00CB3359" w:rsidRPr="006857B0" w:rsidRDefault="00CB3359" w:rsidP="006857B0">
            <w:pPr>
              <w:pStyle w:val="ListParagraph"/>
              <w:ind w:left="0"/>
              <w:rPr>
                <w:i/>
                <w:sz w:val="24"/>
                <w:szCs w:val="24"/>
              </w:rPr>
            </w:pPr>
            <w:r w:rsidRPr="006857B0">
              <w:rPr>
                <w:i/>
                <w:sz w:val="24"/>
                <w:szCs w:val="24"/>
              </w:rPr>
              <w:t>Altnaharra</w:t>
            </w:r>
          </w:p>
        </w:tc>
      </w:tr>
      <w:tr w:rsidR="00F61145" w:rsidRPr="006857B0" w14:paraId="2273C0A8" w14:textId="77777777" w:rsidTr="00182302">
        <w:trPr>
          <w:trHeight w:val="329"/>
        </w:trPr>
        <w:tc>
          <w:tcPr>
            <w:tcW w:w="2712" w:type="dxa"/>
            <w:tcBorders>
              <w:top w:val="nil"/>
              <w:left w:val="double" w:sz="4" w:space="0" w:color="auto"/>
              <w:bottom w:val="double" w:sz="4" w:space="0" w:color="auto"/>
            </w:tcBorders>
          </w:tcPr>
          <w:p w14:paraId="2B668B21" w14:textId="44BA6431" w:rsidR="00F61145" w:rsidRPr="006857B0" w:rsidRDefault="00F61145" w:rsidP="00F61145">
            <w:pPr>
              <w:pStyle w:val="ListParagraph"/>
              <w:ind w:left="0"/>
              <w:rPr>
                <w:sz w:val="24"/>
                <w:szCs w:val="24"/>
              </w:rPr>
            </w:pPr>
          </w:p>
        </w:tc>
        <w:tc>
          <w:tcPr>
            <w:tcW w:w="2256" w:type="dxa"/>
            <w:tcBorders>
              <w:top w:val="nil"/>
              <w:bottom w:val="double" w:sz="4" w:space="0" w:color="auto"/>
              <w:right w:val="double" w:sz="4" w:space="0" w:color="auto"/>
            </w:tcBorders>
          </w:tcPr>
          <w:p w14:paraId="17F432C7" w14:textId="2CFECB65" w:rsidR="00F61145" w:rsidRPr="006857B0" w:rsidRDefault="00F61145" w:rsidP="00F61145">
            <w:pPr>
              <w:pStyle w:val="ListParagraph"/>
              <w:ind w:left="0"/>
              <w:rPr>
                <w:i/>
                <w:szCs w:val="24"/>
              </w:rPr>
            </w:pPr>
          </w:p>
        </w:tc>
        <w:tc>
          <w:tcPr>
            <w:tcW w:w="2706" w:type="dxa"/>
            <w:tcBorders>
              <w:top w:val="nil"/>
              <w:left w:val="double" w:sz="4" w:space="0" w:color="auto"/>
              <w:bottom w:val="double" w:sz="4" w:space="0" w:color="auto"/>
            </w:tcBorders>
          </w:tcPr>
          <w:p w14:paraId="0E4CC234" w14:textId="515F6A3C" w:rsidR="00F61145" w:rsidRPr="006857B0" w:rsidRDefault="00F61145" w:rsidP="00F61145">
            <w:pPr>
              <w:pStyle w:val="ListParagraph"/>
              <w:ind w:left="0"/>
              <w:rPr>
                <w:sz w:val="24"/>
                <w:szCs w:val="24"/>
              </w:rPr>
            </w:pPr>
            <w:r w:rsidRPr="006857B0">
              <w:rPr>
                <w:sz w:val="24"/>
                <w:szCs w:val="24"/>
              </w:rPr>
              <w:t>Don O’Driscoll (DoD)</w:t>
            </w:r>
          </w:p>
        </w:tc>
        <w:tc>
          <w:tcPr>
            <w:tcW w:w="2110" w:type="dxa"/>
            <w:tcBorders>
              <w:top w:val="nil"/>
              <w:bottom w:val="double" w:sz="4" w:space="0" w:color="auto"/>
            </w:tcBorders>
          </w:tcPr>
          <w:p w14:paraId="31C30A6D" w14:textId="4087DA9C" w:rsidR="00F61145" w:rsidRPr="006857B0" w:rsidRDefault="00F61145" w:rsidP="00F61145">
            <w:pPr>
              <w:pStyle w:val="ListParagraph"/>
              <w:ind w:left="0"/>
              <w:rPr>
                <w:i/>
                <w:sz w:val="24"/>
                <w:szCs w:val="24"/>
              </w:rPr>
            </w:pPr>
            <w:r w:rsidRPr="006857B0">
              <w:rPr>
                <w:i/>
                <w:sz w:val="24"/>
                <w:szCs w:val="24"/>
              </w:rPr>
              <w:t>JMT - Sandwood</w:t>
            </w:r>
          </w:p>
        </w:tc>
      </w:tr>
    </w:tbl>
    <w:p w14:paraId="034CE2AE" w14:textId="77777777" w:rsidR="00836A6A" w:rsidRPr="006857B0" w:rsidRDefault="00836A6A" w:rsidP="00731D4A">
      <w:pPr>
        <w:pStyle w:val="ListParagraph"/>
        <w:ind w:left="284"/>
        <w:rPr>
          <w:sz w:val="24"/>
          <w:szCs w:val="24"/>
        </w:rPr>
      </w:pPr>
    </w:p>
    <w:p w14:paraId="37A0D9A5" w14:textId="77777777" w:rsidR="00836A6A" w:rsidRPr="006857B0" w:rsidRDefault="00836A6A" w:rsidP="005C575B">
      <w:pPr>
        <w:pStyle w:val="ListParagraph"/>
        <w:ind w:left="284"/>
        <w:contextualSpacing w:val="0"/>
        <w:rPr>
          <w:b/>
          <w:i/>
          <w:sz w:val="24"/>
          <w:szCs w:val="24"/>
        </w:rPr>
      </w:pPr>
      <w:r w:rsidRPr="006857B0">
        <w:rPr>
          <w:b/>
          <w:i/>
          <w:sz w:val="24"/>
          <w:szCs w:val="24"/>
        </w:rPr>
        <w:t>In Attendance:</w:t>
      </w:r>
    </w:p>
    <w:tbl>
      <w:tblPr>
        <w:tblStyle w:val="TableGrid"/>
        <w:tblW w:w="9771" w:type="dxa"/>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4"/>
        <w:gridCol w:w="6"/>
        <w:gridCol w:w="2692"/>
        <w:gridCol w:w="6"/>
        <w:gridCol w:w="2104"/>
        <w:gridCol w:w="6"/>
      </w:tblGrid>
      <w:tr w:rsidR="002321AF" w:rsidRPr="002321AF" w14:paraId="48E4D4FC" w14:textId="77777777" w:rsidTr="006857B0">
        <w:trPr>
          <w:gridAfter w:val="1"/>
          <w:wAfter w:w="6" w:type="dxa"/>
        </w:trPr>
        <w:tc>
          <w:tcPr>
            <w:tcW w:w="2693" w:type="dxa"/>
            <w:tcBorders>
              <w:top w:val="double" w:sz="4" w:space="0" w:color="auto"/>
              <w:left w:val="double" w:sz="4" w:space="0" w:color="auto"/>
            </w:tcBorders>
          </w:tcPr>
          <w:p w14:paraId="30CA5DC5" w14:textId="77777777" w:rsidR="00AE3C00" w:rsidRPr="002321AF" w:rsidRDefault="00AE3C00" w:rsidP="00AE3C00">
            <w:pPr>
              <w:pStyle w:val="ListParagraph"/>
              <w:ind w:left="0"/>
              <w:rPr>
                <w:sz w:val="24"/>
                <w:szCs w:val="24"/>
              </w:rPr>
            </w:pPr>
            <w:r w:rsidRPr="002321AF">
              <w:rPr>
                <w:sz w:val="24"/>
                <w:szCs w:val="24"/>
              </w:rPr>
              <w:t>Tom Chetwynd (TC)</w:t>
            </w:r>
          </w:p>
        </w:tc>
        <w:tc>
          <w:tcPr>
            <w:tcW w:w="2264" w:type="dxa"/>
            <w:tcBorders>
              <w:top w:val="double" w:sz="4" w:space="0" w:color="auto"/>
              <w:right w:val="double" w:sz="4" w:space="0" w:color="auto"/>
            </w:tcBorders>
          </w:tcPr>
          <w:p w14:paraId="5E7C1C57" w14:textId="7E6997FE" w:rsidR="00AE3C00" w:rsidRPr="002321AF" w:rsidRDefault="00AE3C00" w:rsidP="00AE3C00">
            <w:pPr>
              <w:pStyle w:val="ListParagraph"/>
              <w:ind w:left="0"/>
              <w:rPr>
                <w:i/>
                <w:sz w:val="24"/>
                <w:szCs w:val="24"/>
              </w:rPr>
            </w:pPr>
            <w:r w:rsidRPr="002321AF">
              <w:rPr>
                <w:i/>
                <w:sz w:val="24"/>
                <w:szCs w:val="24"/>
              </w:rPr>
              <w:t>Chair / ADMG</w:t>
            </w:r>
          </w:p>
        </w:tc>
        <w:tc>
          <w:tcPr>
            <w:tcW w:w="2698" w:type="dxa"/>
            <w:gridSpan w:val="2"/>
            <w:tcBorders>
              <w:top w:val="double" w:sz="4" w:space="0" w:color="auto"/>
              <w:left w:val="double" w:sz="4" w:space="0" w:color="auto"/>
            </w:tcBorders>
          </w:tcPr>
          <w:p w14:paraId="5A582446" w14:textId="485B98A0" w:rsidR="00AE3C00" w:rsidRPr="002321AF" w:rsidRDefault="002321AF" w:rsidP="00AE3C00">
            <w:pPr>
              <w:pStyle w:val="ListParagraph"/>
              <w:ind w:left="0"/>
              <w:rPr>
                <w:sz w:val="24"/>
                <w:szCs w:val="24"/>
              </w:rPr>
            </w:pPr>
            <w:r>
              <w:rPr>
                <w:sz w:val="24"/>
                <w:szCs w:val="24"/>
              </w:rPr>
              <w:t>Kirsty MacLeod (KGM)</w:t>
            </w:r>
          </w:p>
        </w:tc>
        <w:tc>
          <w:tcPr>
            <w:tcW w:w="2110" w:type="dxa"/>
            <w:gridSpan w:val="2"/>
            <w:tcBorders>
              <w:top w:val="double" w:sz="4" w:space="0" w:color="auto"/>
              <w:right w:val="double" w:sz="4" w:space="0" w:color="auto"/>
            </w:tcBorders>
          </w:tcPr>
          <w:p w14:paraId="02747623" w14:textId="6BAE8130" w:rsidR="00AE3C00" w:rsidRPr="002321AF" w:rsidRDefault="002321AF" w:rsidP="00AE3C00">
            <w:pPr>
              <w:pStyle w:val="ListParagraph"/>
              <w:ind w:left="0"/>
              <w:rPr>
                <w:i/>
                <w:sz w:val="24"/>
                <w:szCs w:val="24"/>
              </w:rPr>
            </w:pPr>
            <w:r>
              <w:rPr>
                <w:i/>
                <w:sz w:val="24"/>
                <w:szCs w:val="24"/>
              </w:rPr>
              <w:t>Secretary</w:t>
            </w:r>
          </w:p>
        </w:tc>
      </w:tr>
      <w:tr w:rsidR="002321AF" w:rsidRPr="002321AF" w14:paraId="627796A1" w14:textId="77777777" w:rsidTr="006857B0">
        <w:trPr>
          <w:trHeight w:val="80"/>
        </w:trPr>
        <w:tc>
          <w:tcPr>
            <w:tcW w:w="2693" w:type="dxa"/>
            <w:tcBorders>
              <w:left w:val="double" w:sz="4" w:space="0" w:color="auto"/>
              <w:bottom w:val="double" w:sz="4" w:space="0" w:color="auto"/>
            </w:tcBorders>
          </w:tcPr>
          <w:p w14:paraId="0DCBB134" w14:textId="77777777" w:rsidR="002321AF" w:rsidRPr="002321AF" w:rsidRDefault="002321AF" w:rsidP="002321AF">
            <w:pPr>
              <w:pStyle w:val="ListParagraph"/>
              <w:ind w:left="0"/>
              <w:rPr>
                <w:sz w:val="24"/>
                <w:szCs w:val="24"/>
              </w:rPr>
            </w:pPr>
            <w:r w:rsidRPr="002321AF">
              <w:rPr>
                <w:sz w:val="24"/>
                <w:szCs w:val="24"/>
              </w:rPr>
              <w:t>Victor Clements (VC)</w:t>
            </w:r>
          </w:p>
        </w:tc>
        <w:tc>
          <w:tcPr>
            <w:tcW w:w="2270" w:type="dxa"/>
            <w:gridSpan w:val="2"/>
            <w:tcBorders>
              <w:bottom w:val="double" w:sz="4" w:space="0" w:color="auto"/>
              <w:right w:val="double" w:sz="4" w:space="0" w:color="auto"/>
            </w:tcBorders>
          </w:tcPr>
          <w:p w14:paraId="5A59C05A" w14:textId="1F7522D5" w:rsidR="002321AF" w:rsidRPr="002321AF" w:rsidRDefault="002321AF" w:rsidP="002321AF">
            <w:pPr>
              <w:pStyle w:val="ListParagraph"/>
              <w:ind w:left="0"/>
              <w:rPr>
                <w:i/>
                <w:sz w:val="24"/>
                <w:szCs w:val="24"/>
              </w:rPr>
            </w:pPr>
            <w:r w:rsidRPr="002321AF">
              <w:rPr>
                <w:i/>
                <w:sz w:val="24"/>
                <w:szCs w:val="24"/>
              </w:rPr>
              <w:t>Facilitator</w:t>
            </w:r>
          </w:p>
        </w:tc>
        <w:tc>
          <w:tcPr>
            <w:tcW w:w="2698" w:type="dxa"/>
            <w:gridSpan w:val="2"/>
            <w:tcBorders>
              <w:left w:val="double" w:sz="4" w:space="0" w:color="auto"/>
              <w:bottom w:val="double" w:sz="4" w:space="0" w:color="auto"/>
            </w:tcBorders>
          </w:tcPr>
          <w:p w14:paraId="403519D5" w14:textId="78DC75FA" w:rsidR="002321AF" w:rsidRPr="002321AF" w:rsidRDefault="002321AF" w:rsidP="002321AF">
            <w:pPr>
              <w:pStyle w:val="ListParagraph"/>
              <w:ind w:left="0"/>
              <w:rPr>
                <w:sz w:val="24"/>
                <w:szCs w:val="24"/>
              </w:rPr>
            </w:pPr>
          </w:p>
        </w:tc>
        <w:tc>
          <w:tcPr>
            <w:tcW w:w="2110" w:type="dxa"/>
            <w:gridSpan w:val="2"/>
            <w:tcBorders>
              <w:bottom w:val="double" w:sz="4" w:space="0" w:color="auto"/>
              <w:right w:val="double" w:sz="4" w:space="0" w:color="auto"/>
            </w:tcBorders>
          </w:tcPr>
          <w:p w14:paraId="502CD1C0" w14:textId="4D3156D1" w:rsidR="002321AF" w:rsidRPr="002321AF" w:rsidRDefault="002321AF" w:rsidP="002321AF">
            <w:pPr>
              <w:pStyle w:val="ListParagraph"/>
              <w:ind w:left="0"/>
              <w:rPr>
                <w:i/>
                <w:color w:val="FF0000"/>
                <w:sz w:val="24"/>
                <w:szCs w:val="24"/>
              </w:rPr>
            </w:pPr>
          </w:p>
        </w:tc>
      </w:tr>
    </w:tbl>
    <w:p w14:paraId="1396DB79" w14:textId="77777777" w:rsidR="009F3A42" w:rsidRPr="002321AF" w:rsidRDefault="009F3A42" w:rsidP="00731D4A">
      <w:pPr>
        <w:pStyle w:val="ListParagraph"/>
        <w:ind w:left="851" w:hanging="567"/>
        <w:rPr>
          <w:color w:val="FF0000"/>
          <w:sz w:val="24"/>
          <w:szCs w:val="24"/>
        </w:rPr>
      </w:pPr>
    </w:p>
    <w:p w14:paraId="1D6E72E5" w14:textId="77777777" w:rsidR="009C3F65" w:rsidRPr="006857B0" w:rsidRDefault="00731D4A" w:rsidP="000E44AC">
      <w:pPr>
        <w:pStyle w:val="ListParagraph"/>
        <w:numPr>
          <w:ilvl w:val="0"/>
          <w:numId w:val="1"/>
        </w:numPr>
        <w:spacing w:after="60"/>
        <w:ind w:left="709" w:hanging="425"/>
        <w:contextualSpacing w:val="0"/>
        <w:rPr>
          <w:b/>
          <w:sz w:val="24"/>
          <w:szCs w:val="24"/>
        </w:rPr>
      </w:pPr>
      <w:r w:rsidRPr="006857B0">
        <w:rPr>
          <w:b/>
          <w:sz w:val="24"/>
          <w:szCs w:val="24"/>
        </w:rPr>
        <w:t>Chairman’s Welcome</w:t>
      </w:r>
    </w:p>
    <w:p w14:paraId="313A8F0A" w14:textId="466DB3EE" w:rsidR="000E44AC" w:rsidRPr="006857B0" w:rsidRDefault="006D6E2E" w:rsidP="002201CF">
      <w:pPr>
        <w:pStyle w:val="ListParagraph"/>
        <w:ind w:left="709"/>
        <w:jc w:val="both"/>
        <w:rPr>
          <w:sz w:val="24"/>
          <w:szCs w:val="24"/>
        </w:rPr>
      </w:pPr>
      <w:r w:rsidRPr="006857B0">
        <w:rPr>
          <w:sz w:val="24"/>
          <w:szCs w:val="24"/>
        </w:rPr>
        <w:t xml:space="preserve">TC </w:t>
      </w:r>
      <w:r w:rsidR="002201CF" w:rsidRPr="006857B0">
        <w:rPr>
          <w:sz w:val="24"/>
          <w:szCs w:val="24"/>
        </w:rPr>
        <w:t xml:space="preserve">welcomed everyone to the </w:t>
      </w:r>
      <w:proofErr w:type="gramStart"/>
      <w:r w:rsidR="002201CF" w:rsidRPr="006857B0">
        <w:rPr>
          <w:sz w:val="24"/>
          <w:szCs w:val="24"/>
        </w:rPr>
        <w:t>meeting</w:t>
      </w:r>
      <w:r w:rsidR="00F61145">
        <w:rPr>
          <w:sz w:val="24"/>
          <w:szCs w:val="24"/>
        </w:rPr>
        <w:t>, and</w:t>
      </w:r>
      <w:proofErr w:type="gramEnd"/>
      <w:r w:rsidR="00F61145">
        <w:rPr>
          <w:sz w:val="24"/>
          <w:szCs w:val="24"/>
        </w:rPr>
        <w:t xml:space="preserve"> advised that the meeting was being recorded for the purpose</w:t>
      </w:r>
      <w:r w:rsidR="00DE6F75">
        <w:rPr>
          <w:sz w:val="24"/>
          <w:szCs w:val="24"/>
        </w:rPr>
        <w:t xml:space="preserve"> o</w:t>
      </w:r>
      <w:r w:rsidR="00F61145">
        <w:rPr>
          <w:sz w:val="24"/>
          <w:szCs w:val="24"/>
        </w:rPr>
        <w:t>f</w:t>
      </w:r>
      <w:r w:rsidR="00DE6F75">
        <w:rPr>
          <w:sz w:val="24"/>
          <w:szCs w:val="24"/>
        </w:rPr>
        <w:t xml:space="preserve"> preparing</w:t>
      </w:r>
      <w:r w:rsidR="00F61145">
        <w:rPr>
          <w:sz w:val="24"/>
          <w:szCs w:val="24"/>
        </w:rPr>
        <w:t xml:space="preserve"> </w:t>
      </w:r>
      <w:r w:rsidR="00DE6F75">
        <w:rPr>
          <w:sz w:val="24"/>
          <w:szCs w:val="24"/>
        </w:rPr>
        <w:t>minutes.</w:t>
      </w:r>
    </w:p>
    <w:p w14:paraId="1FD160E8" w14:textId="77777777" w:rsidR="000E44AC" w:rsidRPr="006857B0" w:rsidRDefault="000E44AC" w:rsidP="009367AC">
      <w:pPr>
        <w:pStyle w:val="ListParagraph"/>
        <w:spacing w:after="0"/>
        <w:jc w:val="both"/>
        <w:rPr>
          <w:b/>
          <w:sz w:val="24"/>
          <w:szCs w:val="24"/>
        </w:rPr>
      </w:pPr>
    </w:p>
    <w:p w14:paraId="3E7F5489" w14:textId="77777777" w:rsidR="00E72305" w:rsidRPr="006857B0" w:rsidRDefault="00E72305" w:rsidP="005A2737">
      <w:pPr>
        <w:pStyle w:val="ListParagraph"/>
        <w:numPr>
          <w:ilvl w:val="0"/>
          <w:numId w:val="1"/>
        </w:numPr>
        <w:tabs>
          <w:tab w:val="left" w:pos="1560"/>
        </w:tabs>
        <w:spacing w:after="120"/>
        <w:ind w:left="714" w:hanging="430"/>
        <w:jc w:val="both"/>
        <w:rPr>
          <w:b/>
          <w:sz w:val="24"/>
          <w:szCs w:val="24"/>
        </w:rPr>
      </w:pPr>
      <w:r w:rsidRPr="006857B0">
        <w:rPr>
          <w:b/>
          <w:sz w:val="24"/>
          <w:szCs w:val="24"/>
        </w:rPr>
        <w:t>Apologies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543"/>
        <w:gridCol w:w="2197"/>
        <w:gridCol w:w="2615"/>
      </w:tblGrid>
      <w:tr w:rsidR="006857B0" w:rsidRPr="006857B0" w14:paraId="7C616EA0" w14:textId="77777777" w:rsidTr="006857B0">
        <w:tc>
          <w:tcPr>
            <w:tcW w:w="2287" w:type="dxa"/>
            <w:tcBorders>
              <w:top w:val="double" w:sz="4" w:space="0" w:color="auto"/>
              <w:left w:val="double" w:sz="4" w:space="0" w:color="auto"/>
            </w:tcBorders>
          </w:tcPr>
          <w:p w14:paraId="35DAE4B6" w14:textId="2E6C8165" w:rsidR="006857B0" w:rsidRPr="006857B0" w:rsidRDefault="006857B0" w:rsidP="006857B0">
            <w:pPr>
              <w:pStyle w:val="ListParagraph"/>
              <w:ind w:left="0"/>
              <w:rPr>
                <w:sz w:val="24"/>
                <w:szCs w:val="24"/>
              </w:rPr>
            </w:pPr>
            <w:r w:rsidRPr="006857B0">
              <w:rPr>
                <w:sz w:val="24"/>
                <w:szCs w:val="24"/>
              </w:rPr>
              <w:t>Christopher Fletcher</w:t>
            </w:r>
          </w:p>
        </w:tc>
        <w:tc>
          <w:tcPr>
            <w:tcW w:w="2543" w:type="dxa"/>
            <w:tcBorders>
              <w:top w:val="double" w:sz="4" w:space="0" w:color="auto"/>
              <w:right w:val="double" w:sz="4" w:space="0" w:color="auto"/>
            </w:tcBorders>
          </w:tcPr>
          <w:p w14:paraId="2984E4E6" w14:textId="2BB1771F" w:rsidR="006857B0" w:rsidRPr="006857B0" w:rsidRDefault="006857B0" w:rsidP="006857B0">
            <w:pPr>
              <w:pStyle w:val="ListParagraph"/>
              <w:ind w:left="0"/>
              <w:rPr>
                <w:i/>
                <w:sz w:val="24"/>
                <w:szCs w:val="24"/>
              </w:rPr>
            </w:pPr>
            <w:r w:rsidRPr="006857B0">
              <w:rPr>
                <w:i/>
                <w:sz w:val="24"/>
                <w:szCs w:val="24"/>
              </w:rPr>
              <w:t>Shinness</w:t>
            </w:r>
          </w:p>
        </w:tc>
        <w:tc>
          <w:tcPr>
            <w:tcW w:w="2197" w:type="dxa"/>
            <w:tcBorders>
              <w:top w:val="double" w:sz="4" w:space="0" w:color="auto"/>
              <w:left w:val="double" w:sz="4" w:space="0" w:color="auto"/>
            </w:tcBorders>
          </w:tcPr>
          <w:p w14:paraId="6A4E09AB" w14:textId="35A47A9F" w:rsidR="006857B0" w:rsidRPr="006857B0" w:rsidRDefault="006857B0" w:rsidP="006857B0">
            <w:pPr>
              <w:jc w:val="both"/>
              <w:rPr>
                <w:sz w:val="24"/>
                <w:szCs w:val="24"/>
              </w:rPr>
            </w:pPr>
            <w:r w:rsidRPr="002321AF">
              <w:rPr>
                <w:sz w:val="24"/>
                <w:szCs w:val="24"/>
              </w:rPr>
              <w:t xml:space="preserve">Iain Robertson </w:t>
            </w:r>
          </w:p>
        </w:tc>
        <w:tc>
          <w:tcPr>
            <w:tcW w:w="2615" w:type="dxa"/>
            <w:tcBorders>
              <w:top w:val="double" w:sz="4" w:space="0" w:color="auto"/>
              <w:right w:val="double" w:sz="4" w:space="0" w:color="auto"/>
            </w:tcBorders>
          </w:tcPr>
          <w:p w14:paraId="4ED5D537" w14:textId="0200E83A" w:rsidR="006857B0" w:rsidRPr="006857B0" w:rsidRDefault="006857B0" w:rsidP="006857B0">
            <w:pPr>
              <w:jc w:val="both"/>
              <w:rPr>
                <w:i/>
                <w:sz w:val="24"/>
                <w:szCs w:val="24"/>
              </w:rPr>
            </w:pPr>
            <w:r w:rsidRPr="002321AF">
              <w:rPr>
                <w:i/>
                <w:sz w:val="24"/>
                <w:szCs w:val="24"/>
              </w:rPr>
              <w:t>MOD Cape Wrath</w:t>
            </w:r>
          </w:p>
        </w:tc>
      </w:tr>
      <w:tr w:rsidR="006857B0" w:rsidRPr="002321AF" w14:paraId="6F855AAD" w14:textId="77777777" w:rsidTr="006857B0">
        <w:tc>
          <w:tcPr>
            <w:tcW w:w="2287" w:type="dxa"/>
            <w:tcBorders>
              <w:left w:val="double" w:sz="4" w:space="0" w:color="auto"/>
            </w:tcBorders>
          </w:tcPr>
          <w:p w14:paraId="09574C30" w14:textId="619D4C2E" w:rsidR="006857B0" w:rsidRPr="00B22A96" w:rsidRDefault="006857B0" w:rsidP="006857B0">
            <w:pPr>
              <w:jc w:val="both"/>
              <w:rPr>
                <w:sz w:val="24"/>
                <w:szCs w:val="24"/>
              </w:rPr>
            </w:pPr>
            <w:r w:rsidRPr="00B22A96">
              <w:rPr>
                <w:sz w:val="24"/>
                <w:szCs w:val="24"/>
              </w:rPr>
              <w:t>David Elliot</w:t>
            </w:r>
          </w:p>
        </w:tc>
        <w:tc>
          <w:tcPr>
            <w:tcW w:w="2543" w:type="dxa"/>
            <w:tcBorders>
              <w:right w:val="double" w:sz="4" w:space="0" w:color="auto"/>
            </w:tcBorders>
          </w:tcPr>
          <w:p w14:paraId="751278F8" w14:textId="062C63CA" w:rsidR="006857B0" w:rsidRPr="00B22A96" w:rsidRDefault="006857B0" w:rsidP="006857B0">
            <w:pPr>
              <w:jc w:val="both"/>
              <w:rPr>
                <w:i/>
                <w:sz w:val="24"/>
                <w:szCs w:val="24"/>
              </w:rPr>
            </w:pPr>
            <w:r w:rsidRPr="00B22A96">
              <w:rPr>
                <w:i/>
                <w:sz w:val="24"/>
                <w:szCs w:val="24"/>
              </w:rPr>
              <w:t>Rhigolter</w:t>
            </w:r>
          </w:p>
        </w:tc>
        <w:tc>
          <w:tcPr>
            <w:tcW w:w="2197" w:type="dxa"/>
            <w:tcBorders>
              <w:left w:val="double" w:sz="4" w:space="0" w:color="auto"/>
            </w:tcBorders>
          </w:tcPr>
          <w:p w14:paraId="60B7B063" w14:textId="54B1E73D" w:rsidR="006857B0" w:rsidRPr="002321AF" w:rsidRDefault="006857B0" w:rsidP="006857B0">
            <w:pPr>
              <w:jc w:val="both"/>
              <w:rPr>
                <w:sz w:val="24"/>
                <w:szCs w:val="24"/>
              </w:rPr>
            </w:pPr>
            <w:r w:rsidRPr="002321AF">
              <w:rPr>
                <w:sz w:val="24"/>
                <w:szCs w:val="24"/>
                <w:lang w:val="sv-SE"/>
              </w:rPr>
              <w:t>Stewart G</w:t>
            </w:r>
            <w:r>
              <w:rPr>
                <w:sz w:val="24"/>
                <w:szCs w:val="24"/>
                <w:lang w:val="sv-SE"/>
              </w:rPr>
              <w:t>illies</w:t>
            </w:r>
          </w:p>
        </w:tc>
        <w:tc>
          <w:tcPr>
            <w:tcW w:w="2615" w:type="dxa"/>
            <w:tcBorders>
              <w:right w:val="double" w:sz="4" w:space="0" w:color="auto"/>
            </w:tcBorders>
          </w:tcPr>
          <w:p w14:paraId="01F6AE32" w14:textId="4800E434" w:rsidR="006857B0" w:rsidRPr="002321AF" w:rsidRDefault="006857B0" w:rsidP="006857B0">
            <w:pPr>
              <w:jc w:val="both"/>
              <w:rPr>
                <w:i/>
                <w:sz w:val="24"/>
                <w:szCs w:val="24"/>
              </w:rPr>
            </w:pPr>
            <w:r w:rsidRPr="002321AF">
              <w:rPr>
                <w:i/>
                <w:sz w:val="24"/>
                <w:szCs w:val="24"/>
              </w:rPr>
              <w:t>MOD Cape W</w:t>
            </w:r>
            <w:r>
              <w:rPr>
                <w:i/>
                <w:sz w:val="24"/>
                <w:szCs w:val="24"/>
              </w:rPr>
              <w:t>rath</w:t>
            </w:r>
          </w:p>
        </w:tc>
      </w:tr>
      <w:tr w:rsidR="006857B0" w:rsidRPr="002321AF" w14:paraId="141854DF" w14:textId="77777777" w:rsidTr="006857B0">
        <w:tc>
          <w:tcPr>
            <w:tcW w:w="2287" w:type="dxa"/>
            <w:tcBorders>
              <w:left w:val="double" w:sz="4" w:space="0" w:color="auto"/>
            </w:tcBorders>
          </w:tcPr>
          <w:p w14:paraId="6E7F1629" w14:textId="0376FE40" w:rsidR="006857B0" w:rsidRPr="006857B0" w:rsidRDefault="006857B0" w:rsidP="006857B0">
            <w:pPr>
              <w:jc w:val="both"/>
              <w:rPr>
                <w:sz w:val="24"/>
                <w:szCs w:val="24"/>
              </w:rPr>
            </w:pPr>
            <w:r w:rsidRPr="002321AF">
              <w:rPr>
                <w:sz w:val="24"/>
                <w:szCs w:val="24"/>
              </w:rPr>
              <w:t>George Woods</w:t>
            </w:r>
          </w:p>
        </w:tc>
        <w:tc>
          <w:tcPr>
            <w:tcW w:w="2543" w:type="dxa"/>
            <w:tcBorders>
              <w:right w:val="double" w:sz="4" w:space="0" w:color="auto"/>
            </w:tcBorders>
          </w:tcPr>
          <w:p w14:paraId="1C82201A" w14:textId="0704A0B1" w:rsidR="006857B0" w:rsidRPr="006857B0" w:rsidRDefault="006857B0" w:rsidP="006857B0">
            <w:pPr>
              <w:jc w:val="both"/>
              <w:rPr>
                <w:i/>
                <w:sz w:val="24"/>
                <w:szCs w:val="24"/>
              </w:rPr>
            </w:pPr>
            <w:r>
              <w:rPr>
                <w:i/>
                <w:sz w:val="24"/>
                <w:szCs w:val="24"/>
              </w:rPr>
              <w:t>M</w:t>
            </w:r>
            <w:r w:rsidRPr="002321AF">
              <w:rPr>
                <w:i/>
                <w:sz w:val="24"/>
                <w:szCs w:val="24"/>
              </w:rPr>
              <w:t>erkland</w:t>
            </w:r>
          </w:p>
        </w:tc>
        <w:tc>
          <w:tcPr>
            <w:tcW w:w="2197" w:type="dxa"/>
            <w:tcBorders>
              <w:left w:val="double" w:sz="4" w:space="0" w:color="auto"/>
            </w:tcBorders>
          </w:tcPr>
          <w:p w14:paraId="47164D00" w14:textId="42C6EC30" w:rsidR="006857B0" w:rsidRPr="002321AF" w:rsidRDefault="006857B0" w:rsidP="006857B0">
            <w:pPr>
              <w:jc w:val="both"/>
              <w:rPr>
                <w:sz w:val="24"/>
                <w:szCs w:val="24"/>
              </w:rPr>
            </w:pPr>
            <w:r w:rsidRPr="002321AF">
              <w:rPr>
                <w:sz w:val="24"/>
                <w:szCs w:val="24"/>
              </w:rPr>
              <w:t>Valerie Wilson</w:t>
            </w:r>
          </w:p>
        </w:tc>
        <w:tc>
          <w:tcPr>
            <w:tcW w:w="2615" w:type="dxa"/>
            <w:tcBorders>
              <w:right w:val="double" w:sz="4" w:space="0" w:color="auto"/>
            </w:tcBorders>
          </w:tcPr>
          <w:p w14:paraId="3D94E4BF" w14:textId="645FD0DE" w:rsidR="006857B0" w:rsidRPr="002321AF" w:rsidRDefault="006857B0" w:rsidP="006857B0">
            <w:pPr>
              <w:jc w:val="both"/>
              <w:rPr>
                <w:i/>
                <w:sz w:val="24"/>
                <w:szCs w:val="24"/>
              </w:rPr>
            </w:pPr>
            <w:r w:rsidRPr="002321AF">
              <w:rPr>
                <w:i/>
                <w:sz w:val="24"/>
                <w:szCs w:val="24"/>
              </w:rPr>
              <w:t>NatureScot</w:t>
            </w:r>
          </w:p>
        </w:tc>
      </w:tr>
      <w:tr w:rsidR="006857B0" w:rsidRPr="002321AF" w14:paraId="4E52F11E" w14:textId="77777777" w:rsidTr="006857B0">
        <w:trPr>
          <w:trHeight w:val="108"/>
        </w:trPr>
        <w:tc>
          <w:tcPr>
            <w:tcW w:w="2287" w:type="dxa"/>
            <w:tcBorders>
              <w:left w:val="double" w:sz="4" w:space="0" w:color="auto"/>
            </w:tcBorders>
          </w:tcPr>
          <w:p w14:paraId="12DF6931" w14:textId="28BBF59A" w:rsidR="006857B0" w:rsidRPr="002321AF" w:rsidRDefault="006857B0" w:rsidP="006857B0">
            <w:pPr>
              <w:jc w:val="both"/>
              <w:rPr>
                <w:color w:val="FF0000"/>
                <w:sz w:val="24"/>
                <w:szCs w:val="24"/>
              </w:rPr>
            </w:pPr>
            <w:r>
              <w:rPr>
                <w:sz w:val="24"/>
                <w:szCs w:val="24"/>
              </w:rPr>
              <w:t>Ben Mardall</w:t>
            </w:r>
          </w:p>
        </w:tc>
        <w:tc>
          <w:tcPr>
            <w:tcW w:w="2543" w:type="dxa"/>
            <w:tcBorders>
              <w:right w:val="double" w:sz="4" w:space="0" w:color="auto"/>
            </w:tcBorders>
          </w:tcPr>
          <w:p w14:paraId="1FD328F0" w14:textId="4DC9D7A2" w:rsidR="006857B0" w:rsidRPr="002321AF" w:rsidRDefault="006857B0" w:rsidP="006857B0">
            <w:pPr>
              <w:jc w:val="both"/>
              <w:rPr>
                <w:i/>
                <w:color w:val="FF0000"/>
                <w:sz w:val="24"/>
                <w:szCs w:val="24"/>
              </w:rPr>
            </w:pPr>
            <w:r>
              <w:rPr>
                <w:i/>
                <w:sz w:val="24"/>
                <w:szCs w:val="24"/>
              </w:rPr>
              <w:t>Reay Forest</w:t>
            </w:r>
          </w:p>
        </w:tc>
        <w:tc>
          <w:tcPr>
            <w:tcW w:w="2197" w:type="dxa"/>
            <w:tcBorders>
              <w:left w:val="double" w:sz="4" w:space="0" w:color="auto"/>
            </w:tcBorders>
          </w:tcPr>
          <w:p w14:paraId="02D63225" w14:textId="07BE3837" w:rsidR="006857B0" w:rsidRPr="002321AF" w:rsidRDefault="006857B0" w:rsidP="006857B0">
            <w:pPr>
              <w:jc w:val="both"/>
              <w:rPr>
                <w:sz w:val="24"/>
                <w:szCs w:val="24"/>
                <w:lang w:val="sv-SE"/>
              </w:rPr>
            </w:pPr>
            <w:r w:rsidRPr="006857B0">
              <w:rPr>
                <w:sz w:val="24"/>
                <w:szCs w:val="24"/>
              </w:rPr>
              <w:t xml:space="preserve">Holly Deary </w:t>
            </w:r>
          </w:p>
        </w:tc>
        <w:tc>
          <w:tcPr>
            <w:tcW w:w="2615" w:type="dxa"/>
            <w:tcBorders>
              <w:right w:val="double" w:sz="4" w:space="0" w:color="auto"/>
            </w:tcBorders>
          </w:tcPr>
          <w:p w14:paraId="6E4E5655" w14:textId="277F4FAD" w:rsidR="006857B0" w:rsidRPr="002321AF" w:rsidRDefault="006857B0" w:rsidP="006857B0">
            <w:pPr>
              <w:jc w:val="both"/>
              <w:rPr>
                <w:i/>
                <w:color w:val="FF0000"/>
                <w:sz w:val="24"/>
                <w:szCs w:val="24"/>
              </w:rPr>
            </w:pPr>
            <w:r w:rsidRPr="006857B0">
              <w:rPr>
                <w:i/>
                <w:sz w:val="24"/>
                <w:szCs w:val="24"/>
              </w:rPr>
              <w:t>NatureScot</w:t>
            </w:r>
          </w:p>
        </w:tc>
      </w:tr>
      <w:tr w:rsidR="006857B0" w:rsidRPr="002321AF" w14:paraId="7520F6C4" w14:textId="77777777" w:rsidTr="006857B0">
        <w:trPr>
          <w:trHeight w:val="108"/>
        </w:trPr>
        <w:tc>
          <w:tcPr>
            <w:tcW w:w="2287" w:type="dxa"/>
            <w:tcBorders>
              <w:left w:val="double" w:sz="4" w:space="0" w:color="auto"/>
              <w:bottom w:val="double" w:sz="4" w:space="0" w:color="auto"/>
            </w:tcBorders>
          </w:tcPr>
          <w:p w14:paraId="791C94BE" w14:textId="05AC1F01" w:rsidR="006857B0" w:rsidRPr="002321AF" w:rsidRDefault="006857B0" w:rsidP="006857B0">
            <w:pPr>
              <w:jc w:val="both"/>
              <w:rPr>
                <w:sz w:val="24"/>
                <w:szCs w:val="24"/>
              </w:rPr>
            </w:pPr>
          </w:p>
        </w:tc>
        <w:tc>
          <w:tcPr>
            <w:tcW w:w="2543" w:type="dxa"/>
            <w:tcBorders>
              <w:bottom w:val="double" w:sz="4" w:space="0" w:color="auto"/>
              <w:right w:val="double" w:sz="4" w:space="0" w:color="auto"/>
            </w:tcBorders>
          </w:tcPr>
          <w:p w14:paraId="58833941" w14:textId="1A45DFEC" w:rsidR="006857B0" w:rsidRDefault="006857B0" w:rsidP="006857B0">
            <w:pPr>
              <w:jc w:val="both"/>
              <w:rPr>
                <w:i/>
                <w:sz w:val="24"/>
                <w:szCs w:val="24"/>
              </w:rPr>
            </w:pPr>
          </w:p>
        </w:tc>
        <w:tc>
          <w:tcPr>
            <w:tcW w:w="2197" w:type="dxa"/>
            <w:tcBorders>
              <w:left w:val="double" w:sz="4" w:space="0" w:color="auto"/>
              <w:bottom w:val="double" w:sz="4" w:space="0" w:color="auto"/>
            </w:tcBorders>
          </w:tcPr>
          <w:p w14:paraId="3D3852BF" w14:textId="1BCC0723" w:rsidR="006857B0" w:rsidRPr="002321AF" w:rsidRDefault="006857B0" w:rsidP="006857B0">
            <w:pPr>
              <w:jc w:val="both"/>
              <w:rPr>
                <w:sz w:val="24"/>
                <w:szCs w:val="24"/>
                <w:lang w:val="sv-SE"/>
              </w:rPr>
            </w:pPr>
            <w:r w:rsidRPr="006857B0">
              <w:rPr>
                <w:sz w:val="24"/>
                <w:szCs w:val="24"/>
              </w:rPr>
              <w:t>Tom Turnbull</w:t>
            </w:r>
          </w:p>
        </w:tc>
        <w:tc>
          <w:tcPr>
            <w:tcW w:w="2615" w:type="dxa"/>
            <w:tcBorders>
              <w:bottom w:val="double" w:sz="4" w:space="0" w:color="auto"/>
              <w:right w:val="double" w:sz="4" w:space="0" w:color="auto"/>
            </w:tcBorders>
          </w:tcPr>
          <w:p w14:paraId="34CB44F3" w14:textId="7D3A7BEA" w:rsidR="006857B0" w:rsidRPr="002321AF" w:rsidRDefault="006857B0" w:rsidP="006857B0">
            <w:pPr>
              <w:jc w:val="both"/>
              <w:rPr>
                <w:i/>
                <w:sz w:val="24"/>
                <w:szCs w:val="24"/>
              </w:rPr>
            </w:pPr>
            <w:r w:rsidRPr="006857B0">
              <w:rPr>
                <w:i/>
                <w:sz w:val="24"/>
                <w:szCs w:val="24"/>
              </w:rPr>
              <w:t>ADMG</w:t>
            </w:r>
          </w:p>
        </w:tc>
      </w:tr>
    </w:tbl>
    <w:p w14:paraId="24157663" w14:textId="77777777" w:rsidR="00DA744C" w:rsidRPr="002321AF" w:rsidRDefault="00DA744C" w:rsidP="005C575B">
      <w:pPr>
        <w:spacing w:after="0"/>
        <w:jc w:val="both"/>
        <w:rPr>
          <w:b/>
          <w:color w:val="FF0000"/>
          <w:sz w:val="20"/>
          <w:szCs w:val="24"/>
        </w:rPr>
      </w:pPr>
    </w:p>
    <w:p w14:paraId="6DB0BA53" w14:textId="1DCCC046" w:rsidR="006E5429" w:rsidRPr="002321AF" w:rsidRDefault="00E40B5B" w:rsidP="005A2737">
      <w:pPr>
        <w:pStyle w:val="ListParagraph"/>
        <w:numPr>
          <w:ilvl w:val="0"/>
          <w:numId w:val="1"/>
        </w:numPr>
        <w:ind w:left="709" w:hanging="425"/>
        <w:jc w:val="both"/>
        <w:rPr>
          <w:sz w:val="24"/>
          <w:szCs w:val="24"/>
        </w:rPr>
      </w:pPr>
      <w:r w:rsidRPr="002321AF">
        <w:rPr>
          <w:b/>
          <w:sz w:val="24"/>
          <w:szCs w:val="24"/>
        </w:rPr>
        <w:t xml:space="preserve">Minutes of the </w:t>
      </w:r>
      <w:r w:rsidR="00EB3067">
        <w:rPr>
          <w:b/>
          <w:sz w:val="24"/>
          <w:szCs w:val="24"/>
        </w:rPr>
        <w:t xml:space="preserve">interim </w:t>
      </w:r>
      <w:r w:rsidRPr="002321AF">
        <w:rPr>
          <w:b/>
          <w:sz w:val="24"/>
          <w:szCs w:val="24"/>
        </w:rPr>
        <w:t xml:space="preserve">meeting held on </w:t>
      </w:r>
      <w:r w:rsidR="002321AF" w:rsidRPr="002321AF">
        <w:rPr>
          <w:b/>
          <w:sz w:val="24"/>
          <w:szCs w:val="24"/>
        </w:rPr>
        <w:t>16</w:t>
      </w:r>
      <w:r w:rsidR="002321AF" w:rsidRPr="002321AF">
        <w:rPr>
          <w:b/>
          <w:sz w:val="24"/>
          <w:szCs w:val="24"/>
          <w:vertAlign w:val="superscript"/>
        </w:rPr>
        <w:t>th</w:t>
      </w:r>
      <w:r w:rsidR="002321AF" w:rsidRPr="002321AF">
        <w:rPr>
          <w:b/>
          <w:sz w:val="24"/>
          <w:szCs w:val="24"/>
        </w:rPr>
        <w:t xml:space="preserve"> September</w:t>
      </w:r>
      <w:r w:rsidR="000F5DB3" w:rsidRPr="002321AF">
        <w:rPr>
          <w:b/>
          <w:sz w:val="24"/>
          <w:szCs w:val="24"/>
        </w:rPr>
        <w:t xml:space="preserve"> 2021</w:t>
      </w:r>
    </w:p>
    <w:p w14:paraId="43FE6E1B" w14:textId="797B9456" w:rsidR="00D623E9" w:rsidRPr="00CB3359" w:rsidRDefault="00EB3067" w:rsidP="008D59F8">
      <w:pPr>
        <w:pStyle w:val="ListParagraph"/>
        <w:spacing w:after="0"/>
        <w:ind w:left="709"/>
        <w:jc w:val="both"/>
        <w:rPr>
          <w:sz w:val="24"/>
          <w:szCs w:val="24"/>
        </w:rPr>
      </w:pPr>
      <w:r w:rsidRPr="00CB3359">
        <w:rPr>
          <w:sz w:val="24"/>
          <w:szCs w:val="24"/>
        </w:rPr>
        <w:t xml:space="preserve">Apologies </w:t>
      </w:r>
      <w:proofErr w:type="gramStart"/>
      <w:r w:rsidRPr="00CB3359">
        <w:rPr>
          <w:sz w:val="24"/>
          <w:szCs w:val="24"/>
        </w:rPr>
        <w:t>were given</w:t>
      </w:r>
      <w:proofErr w:type="gramEnd"/>
      <w:r w:rsidRPr="00CB3359">
        <w:rPr>
          <w:sz w:val="24"/>
          <w:szCs w:val="24"/>
        </w:rPr>
        <w:t xml:space="preserve"> for the delay in the minutes being circulated. T</w:t>
      </w:r>
      <w:r w:rsidR="00D623E9" w:rsidRPr="00CB3359">
        <w:rPr>
          <w:sz w:val="24"/>
          <w:szCs w:val="24"/>
        </w:rPr>
        <w:t>he minut</w:t>
      </w:r>
      <w:r w:rsidR="00CF1855" w:rsidRPr="00CB3359">
        <w:rPr>
          <w:sz w:val="24"/>
          <w:szCs w:val="24"/>
        </w:rPr>
        <w:t xml:space="preserve">es </w:t>
      </w:r>
      <w:proofErr w:type="gramStart"/>
      <w:r w:rsidR="00CF1855" w:rsidRPr="00CB3359">
        <w:rPr>
          <w:sz w:val="24"/>
          <w:szCs w:val="24"/>
        </w:rPr>
        <w:t xml:space="preserve">were </w:t>
      </w:r>
      <w:r w:rsidR="009C3F65" w:rsidRPr="00CB3359">
        <w:rPr>
          <w:sz w:val="24"/>
          <w:szCs w:val="24"/>
        </w:rPr>
        <w:t>approved</w:t>
      </w:r>
      <w:proofErr w:type="gramEnd"/>
      <w:r w:rsidR="009C3F65" w:rsidRPr="00CB3359">
        <w:rPr>
          <w:sz w:val="24"/>
          <w:szCs w:val="24"/>
        </w:rPr>
        <w:t xml:space="preserve"> </w:t>
      </w:r>
      <w:r w:rsidR="004078B9" w:rsidRPr="00CB3359">
        <w:rPr>
          <w:sz w:val="24"/>
          <w:szCs w:val="24"/>
        </w:rPr>
        <w:t>as an accurate record of the meeting</w:t>
      </w:r>
      <w:r w:rsidRPr="00CB3359">
        <w:rPr>
          <w:sz w:val="24"/>
          <w:szCs w:val="24"/>
        </w:rPr>
        <w:t xml:space="preserve"> (</w:t>
      </w:r>
      <w:r w:rsidR="00CB3359" w:rsidRPr="00CB3359">
        <w:rPr>
          <w:sz w:val="24"/>
          <w:szCs w:val="24"/>
        </w:rPr>
        <w:t>AP, DA)</w:t>
      </w:r>
    </w:p>
    <w:p w14:paraId="12D2EA90" w14:textId="77777777" w:rsidR="00D623E9" w:rsidRPr="00CB3359" w:rsidRDefault="00D623E9" w:rsidP="008D59F8">
      <w:pPr>
        <w:pStyle w:val="ListParagraph"/>
        <w:spacing w:after="0"/>
        <w:ind w:left="709" w:hanging="425"/>
        <w:jc w:val="both"/>
        <w:rPr>
          <w:sz w:val="20"/>
          <w:szCs w:val="24"/>
        </w:rPr>
      </w:pPr>
    </w:p>
    <w:p w14:paraId="0EE600E0" w14:textId="3655EE9D" w:rsidR="00CB3359" w:rsidRPr="00CB3359" w:rsidRDefault="00CB3359" w:rsidP="005A2737">
      <w:pPr>
        <w:pStyle w:val="ListParagraph"/>
        <w:numPr>
          <w:ilvl w:val="0"/>
          <w:numId w:val="1"/>
        </w:numPr>
        <w:ind w:left="709" w:hanging="425"/>
        <w:jc w:val="both"/>
        <w:rPr>
          <w:b/>
          <w:bCs/>
          <w:sz w:val="24"/>
          <w:szCs w:val="24"/>
        </w:rPr>
      </w:pPr>
      <w:r w:rsidRPr="00CB3359">
        <w:rPr>
          <w:b/>
          <w:bCs/>
          <w:sz w:val="24"/>
          <w:szCs w:val="24"/>
        </w:rPr>
        <w:t>Election of Office Bearers</w:t>
      </w:r>
    </w:p>
    <w:p w14:paraId="4C1BB8E1" w14:textId="77777777" w:rsidR="00337BEB" w:rsidRDefault="0029739F" w:rsidP="00CB3359">
      <w:pPr>
        <w:pStyle w:val="ListParagraph"/>
        <w:jc w:val="both"/>
        <w:rPr>
          <w:sz w:val="24"/>
          <w:szCs w:val="24"/>
        </w:rPr>
      </w:pPr>
      <w:r>
        <w:rPr>
          <w:sz w:val="24"/>
          <w:szCs w:val="24"/>
        </w:rPr>
        <w:t xml:space="preserve">TC had hoped Tom Turnbull would be present to </w:t>
      </w:r>
      <w:proofErr w:type="gramStart"/>
      <w:r>
        <w:rPr>
          <w:sz w:val="24"/>
          <w:szCs w:val="24"/>
        </w:rPr>
        <w:t>handle</w:t>
      </w:r>
      <w:proofErr w:type="gramEnd"/>
      <w:r>
        <w:rPr>
          <w:sz w:val="24"/>
          <w:szCs w:val="24"/>
        </w:rPr>
        <w:t xml:space="preserve"> this section however</w:t>
      </w:r>
      <w:r w:rsidR="00943421">
        <w:rPr>
          <w:sz w:val="24"/>
          <w:szCs w:val="24"/>
        </w:rPr>
        <w:t xml:space="preserve"> he was unable to attend</w:t>
      </w:r>
      <w:r>
        <w:rPr>
          <w:sz w:val="24"/>
          <w:szCs w:val="24"/>
        </w:rPr>
        <w:t>. TC has been Chair for nearly 3 years, and was prepared to stand on an annual basis, while also happy to take on nominations for anyone interested in taking on the role.</w:t>
      </w:r>
      <w:r w:rsidR="00943421">
        <w:rPr>
          <w:sz w:val="24"/>
          <w:szCs w:val="24"/>
        </w:rPr>
        <w:t xml:space="preserve"> In the absence of anyone coming forward,</w:t>
      </w:r>
      <w:r w:rsidR="00337BEB">
        <w:rPr>
          <w:sz w:val="24"/>
          <w:szCs w:val="24"/>
        </w:rPr>
        <w:t xml:space="preserve"> TM proposed TC as chair, seconded by EW.</w:t>
      </w:r>
    </w:p>
    <w:p w14:paraId="07A85A03" w14:textId="75ACBD58" w:rsidR="00CB3359" w:rsidRDefault="00077BBD" w:rsidP="00CB3359">
      <w:pPr>
        <w:pStyle w:val="ListParagraph"/>
        <w:jc w:val="both"/>
        <w:rPr>
          <w:sz w:val="24"/>
          <w:szCs w:val="24"/>
        </w:rPr>
      </w:pPr>
      <w:r>
        <w:rPr>
          <w:sz w:val="24"/>
          <w:szCs w:val="24"/>
        </w:rPr>
        <w:t xml:space="preserve">It </w:t>
      </w:r>
      <w:proofErr w:type="gramStart"/>
      <w:r>
        <w:rPr>
          <w:sz w:val="24"/>
          <w:szCs w:val="24"/>
        </w:rPr>
        <w:t>was p</w:t>
      </w:r>
      <w:r w:rsidR="00337BEB">
        <w:rPr>
          <w:sz w:val="24"/>
          <w:szCs w:val="24"/>
        </w:rPr>
        <w:t>reviously agreed</w:t>
      </w:r>
      <w:proofErr w:type="gramEnd"/>
      <w:r w:rsidR="00337BEB">
        <w:rPr>
          <w:sz w:val="24"/>
          <w:szCs w:val="24"/>
        </w:rPr>
        <w:t xml:space="preserve"> </w:t>
      </w:r>
      <w:r>
        <w:rPr>
          <w:sz w:val="24"/>
          <w:szCs w:val="24"/>
        </w:rPr>
        <w:t xml:space="preserve">to </w:t>
      </w:r>
      <w:r w:rsidR="00337BEB">
        <w:rPr>
          <w:sz w:val="24"/>
          <w:szCs w:val="24"/>
        </w:rPr>
        <w:t>alternat</w:t>
      </w:r>
      <w:r>
        <w:rPr>
          <w:sz w:val="24"/>
          <w:szCs w:val="24"/>
        </w:rPr>
        <w:t>e</w:t>
      </w:r>
      <w:r w:rsidR="00577734">
        <w:rPr>
          <w:sz w:val="24"/>
          <w:szCs w:val="24"/>
        </w:rPr>
        <w:t xml:space="preserve"> Chair and Vice Chair elections, so Vice Chair election will be </w:t>
      </w:r>
      <w:r>
        <w:rPr>
          <w:sz w:val="24"/>
          <w:szCs w:val="24"/>
        </w:rPr>
        <w:t xml:space="preserve">Autumn </w:t>
      </w:r>
      <w:r w:rsidR="00577734">
        <w:rPr>
          <w:sz w:val="24"/>
          <w:szCs w:val="24"/>
        </w:rPr>
        <w:t>2022. TC was hopeful that someone would come forward</w:t>
      </w:r>
      <w:r w:rsidR="005962AC">
        <w:rPr>
          <w:sz w:val="24"/>
          <w:szCs w:val="24"/>
        </w:rPr>
        <w:t xml:space="preserve"> to take on </w:t>
      </w:r>
      <w:r w:rsidR="00577734">
        <w:rPr>
          <w:sz w:val="24"/>
          <w:szCs w:val="24"/>
        </w:rPr>
        <w:t>that role</w:t>
      </w:r>
      <w:r w:rsidR="005962AC">
        <w:rPr>
          <w:sz w:val="24"/>
          <w:szCs w:val="24"/>
        </w:rPr>
        <w:t xml:space="preserve"> before then</w:t>
      </w:r>
      <w:r w:rsidR="00577734">
        <w:rPr>
          <w:sz w:val="24"/>
          <w:szCs w:val="24"/>
        </w:rPr>
        <w:t xml:space="preserve">, </w:t>
      </w:r>
      <w:r w:rsidR="005962AC">
        <w:rPr>
          <w:sz w:val="24"/>
          <w:szCs w:val="24"/>
        </w:rPr>
        <w:t xml:space="preserve">with </w:t>
      </w:r>
      <w:r>
        <w:rPr>
          <w:sz w:val="24"/>
          <w:szCs w:val="24"/>
        </w:rPr>
        <w:t xml:space="preserve">stalkers/land managers </w:t>
      </w:r>
      <w:r w:rsidR="005962AC">
        <w:rPr>
          <w:sz w:val="24"/>
          <w:szCs w:val="24"/>
        </w:rPr>
        <w:t>especially welcome</w:t>
      </w:r>
      <w:r w:rsidR="00577734">
        <w:rPr>
          <w:sz w:val="24"/>
          <w:szCs w:val="24"/>
        </w:rPr>
        <w:t>.</w:t>
      </w:r>
      <w:r>
        <w:rPr>
          <w:sz w:val="24"/>
          <w:szCs w:val="24"/>
        </w:rPr>
        <w:t xml:space="preserve"> There are </w:t>
      </w:r>
      <w:proofErr w:type="gramStart"/>
      <w:r>
        <w:rPr>
          <w:sz w:val="24"/>
          <w:szCs w:val="24"/>
        </w:rPr>
        <w:t>some</w:t>
      </w:r>
      <w:proofErr w:type="gramEnd"/>
      <w:r>
        <w:rPr>
          <w:sz w:val="24"/>
          <w:szCs w:val="24"/>
        </w:rPr>
        <w:t xml:space="preserve"> candidates in mind.</w:t>
      </w:r>
    </w:p>
    <w:p w14:paraId="438A9EFB" w14:textId="7B831168" w:rsidR="002B702B" w:rsidRDefault="00C64AEF" w:rsidP="00CB3359">
      <w:pPr>
        <w:pStyle w:val="ListParagraph"/>
        <w:jc w:val="both"/>
        <w:rPr>
          <w:sz w:val="24"/>
          <w:szCs w:val="24"/>
        </w:rPr>
      </w:pPr>
      <w:r>
        <w:rPr>
          <w:sz w:val="24"/>
          <w:szCs w:val="24"/>
        </w:rPr>
        <w:t xml:space="preserve">KGM informed the meeting that she would be standing down </w:t>
      </w:r>
      <w:r w:rsidR="00992CA1">
        <w:rPr>
          <w:sz w:val="24"/>
          <w:szCs w:val="24"/>
        </w:rPr>
        <w:t>as Secretary</w:t>
      </w:r>
      <w:proofErr w:type="gramStart"/>
      <w:r w:rsidR="00CC2A9B">
        <w:rPr>
          <w:sz w:val="24"/>
          <w:szCs w:val="24"/>
        </w:rPr>
        <w:t xml:space="preserve">.  </w:t>
      </w:r>
      <w:proofErr w:type="gramEnd"/>
      <w:r w:rsidR="00CC2A9B">
        <w:rPr>
          <w:sz w:val="24"/>
          <w:szCs w:val="24"/>
        </w:rPr>
        <w:t>Wh</w:t>
      </w:r>
      <w:r w:rsidR="003A043F">
        <w:rPr>
          <w:sz w:val="24"/>
          <w:szCs w:val="24"/>
        </w:rPr>
        <w:t xml:space="preserve">ile the administration side is not a problem, she was </w:t>
      </w:r>
      <w:r w:rsidR="0069525D">
        <w:rPr>
          <w:sz w:val="24"/>
          <w:szCs w:val="24"/>
        </w:rPr>
        <w:t xml:space="preserve">struggling to </w:t>
      </w:r>
      <w:r w:rsidR="00992CA1">
        <w:rPr>
          <w:sz w:val="24"/>
          <w:szCs w:val="24"/>
        </w:rPr>
        <w:t>issu</w:t>
      </w:r>
      <w:r w:rsidR="0069525D">
        <w:rPr>
          <w:sz w:val="24"/>
          <w:szCs w:val="24"/>
        </w:rPr>
        <w:t>e</w:t>
      </w:r>
      <w:r w:rsidR="00992CA1">
        <w:rPr>
          <w:sz w:val="24"/>
          <w:szCs w:val="24"/>
        </w:rPr>
        <w:t xml:space="preserve"> minutes in </w:t>
      </w:r>
      <w:proofErr w:type="gramStart"/>
      <w:r w:rsidR="00992CA1">
        <w:rPr>
          <w:sz w:val="24"/>
          <w:szCs w:val="24"/>
        </w:rPr>
        <w:t>good time</w:t>
      </w:r>
      <w:proofErr w:type="gramEnd"/>
      <w:r w:rsidR="0069525D">
        <w:rPr>
          <w:sz w:val="24"/>
          <w:szCs w:val="24"/>
        </w:rPr>
        <w:t xml:space="preserve"> with more meetings taking </w:t>
      </w:r>
      <w:r w:rsidR="0069525D">
        <w:rPr>
          <w:sz w:val="24"/>
          <w:szCs w:val="24"/>
        </w:rPr>
        <w:lastRenderedPageBreak/>
        <w:t xml:space="preserve">place during the summer.  </w:t>
      </w:r>
      <w:r w:rsidR="002B702B">
        <w:rPr>
          <w:sz w:val="24"/>
          <w:szCs w:val="24"/>
        </w:rPr>
        <w:t>TC thanked KGM on behalf of the group</w:t>
      </w:r>
      <w:r w:rsidR="00CC2A9B">
        <w:rPr>
          <w:sz w:val="24"/>
          <w:szCs w:val="24"/>
        </w:rPr>
        <w:t>, and KGM agreed to continue over the winter until March 2022</w:t>
      </w:r>
      <w:r w:rsidR="002B702B">
        <w:rPr>
          <w:sz w:val="24"/>
          <w:szCs w:val="24"/>
        </w:rPr>
        <w:t>.</w:t>
      </w:r>
    </w:p>
    <w:p w14:paraId="5492F6D7" w14:textId="77777777" w:rsidR="00CB3359" w:rsidRPr="00CB3359" w:rsidRDefault="00CB3359" w:rsidP="00CB3359">
      <w:pPr>
        <w:pStyle w:val="ListParagraph"/>
        <w:jc w:val="both"/>
        <w:rPr>
          <w:sz w:val="24"/>
          <w:szCs w:val="24"/>
        </w:rPr>
      </w:pPr>
    </w:p>
    <w:p w14:paraId="407D473E" w14:textId="62812143" w:rsidR="00A6359D" w:rsidRPr="00CB3359" w:rsidRDefault="00A6359D" w:rsidP="005A2737">
      <w:pPr>
        <w:pStyle w:val="ListParagraph"/>
        <w:numPr>
          <w:ilvl w:val="0"/>
          <w:numId w:val="1"/>
        </w:numPr>
        <w:ind w:left="709" w:hanging="425"/>
        <w:jc w:val="both"/>
        <w:rPr>
          <w:sz w:val="24"/>
          <w:szCs w:val="24"/>
        </w:rPr>
      </w:pPr>
      <w:r w:rsidRPr="00CB3359">
        <w:rPr>
          <w:b/>
          <w:sz w:val="24"/>
          <w:szCs w:val="24"/>
        </w:rPr>
        <w:t xml:space="preserve">Matters Arising </w:t>
      </w:r>
      <w:r w:rsidRPr="00CB3359">
        <w:rPr>
          <w:sz w:val="24"/>
          <w:szCs w:val="24"/>
        </w:rPr>
        <w:t>– per agenda</w:t>
      </w:r>
    </w:p>
    <w:p w14:paraId="2122E074" w14:textId="77777777" w:rsidR="00A6359D" w:rsidRPr="002321AF" w:rsidRDefault="00A6359D" w:rsidP="00A6359D">
      <w:pPr>
        <w:pStyle w:val="ListParagraph"/>
        <w:jc w:val="both"/>
        <w:rPr>
          <w:b/>
          <w:color w:val="FF0000"/>
          <w:sz w:val="20"/>
          <w:szCs w:val="24"/>
        </w:rPr>
      </w:pPr>
    </w:p>
    <w:p w14:paraId="114E789C" w14:textId="7833252A" w:rsidR="0041426E" w:rsidRPr="00CC2A9B" w:rsidRDefault="0041426E" w:rsidP="005A2737">
      <w:pPr>
        <w:pStyle w:val="ListParagraph"/>
        <w:numPr>
          <w:ilvl w:val="0"/>
          <w:numId w:val="1"/>
        </w:numPr>
        <w:spacing w:after="60"/>
        <w:ind w:left="714" w:hanging="430"/>
        <w:contextualSpacing w:val="0"/>
        <w:jc w:val="both"/>
        <w:rPr>
          <w:b/>
          <w:sz w:val="24"/>
          <w:szCs w:val="24"/>
        </w:rPr>
      </w:pPr>
      <w:r w:rsidRPr="00CC2A9B">
        <w:rPr>
          <w:b/>
          <w:sz w:val="24"/>
          <w:szCs w:val="24"/>
        </w:rPr>
        <w:t>Deer Management Plan</w:t>
      </w:r>
    </w:p>
    <w:p w14:paraId="4BA497DA" w14:textId="0A58C682" w:rsidR="006C75AD" w:rsidRPr="00FF47FD" w:rsidRDefault="00FF47FD" w:rsidP="004D2F05">
      <w:pPr>
        <w:pStyle w:val="ListParagraph"/>
        <w:spacing w:after="0"/>
        <w:contextualSpacing w:val="0"/>
        <w:jc w:val="both"/>
        <w:rPr>
          <w:b/>
          <w:sz w:val="24"/>
          <w:szCs w:val="24"/>
        </w:rPr>
      </w:pPr>
      <w:r w:rsidRPr="00FF47FD">
        <w:rPr>
          <w:b/>
          <w:sz w:val="24"/>
          <w:szCs w:val="24"/>
        </w:rPr>
        <w:t>6</w:t>
      </w:r>
      <w:r w:rsidR="006C75AD" w:rsidRPr="00FF47FD">
        <w:rPr>
          <w:b/>
          <w:sz w:val="24"/>
          <w:szCs w:val="24"/>
        </w:rPr>
        <w:t>.</w:t>
      </w:r>
      <w:r w:rsidR="003505AE">
        <w:rPr>
          <w:b/>
          <w:sz w:val="24"/>
          <w:szCs w:val="24"/>
        </w:rPr>
        <w:t>1</w:t>
      </w:r>
      <w:r w:rsidR="006C75AD" w:rsidRPr="00FF47FD">
        <w:rPr>
          <w:b/>
          <w:sz w:val="24"/>
          <w:szCs w:val="24"/>
        </w:rPr>
        <w:t xml:space="preserve"> Habitat Management</w:t>
      </w:r>
    </w:p>
    <w:p w14:paraId="5321B162" w14:textId="24BDD92E" w:rsidR="005D06F9" w:rsidRDefault="006B224A" w:rsidP="005D06F9">
      <w:pPr>
        <w:pStyle w:val="ListParagraph"/>
        <w:spacing w:after="0"/>
        <w:contextualSpacing w:val="0"/>
        <w:jc w:val="both"/>
        <w:rPr>
          <w:bCs/>
          <w:sz w:val="24"/>
          <w:szCs w:val="24"/>
        </w:rPr>
      </w:pPr>
      <w:r w:rsidRPr="00FF47FD">
        <w:rPr>
          <w:bCs/>
          <w:sz w:val="24"/>
          <w:szCs w:val="24"/>
        </w:rPr>
        <w:t>VC reported</w:t>
      </w:r>
      <w:r w:rsidR="00FF47FD">
        <w:rPr>
          <w:bCs/>
          <w:sz w:val="24"/>
          <w:szCs w:val="24"/>
        </w:rPr>
        <w:t xml:space="preserve"> on </w:t>
      </w:r>
      <w:r w:rsidR="006C75AD" w:rsidRPr="00FF47FD">
        <w:rPr>
          <w:bCs/>
          <w:sz w:val="24"/>
          <w:szCs w:val="24"/>
        </w:rPr>
        <w:t xml:space="preserve">blanket bog </w:t>
      </w:r>
      <w:r w:rsidR="00FF47FD" w:rsidRPr="00FF47FD">
        <w:rPr>
          <w:bCs/>
          <w:sz w:val="24"/>
          <w:szCs w:val="24"/>
        </w:rPr>
        <w:t xml:space="preserve">monitoring </w:t>
      </w:r>
      <w:proofErr w:type="gramStart"/>
      <w:r w:rsidR="00FF47FD" w:rsidRPr="00FF47FD">
        <w:rPr>
          <w:bCs/>
          <w:sz w:val="24"/>
          <w:szCs w:val="24"/>
        </w:rPr>
        <w:t>carried out</w:t>
      </w:r>
      <w:proofErr w:type="gramEnd"/>
      <w:r w:rsidR="00FF47FD" w:rsidRPr="00FF47FD">
        <w:rPr>
          <w:bCs/>
          <w:sz w:val="24"/>
          <w:szCs w:val="24"/>
        </w:rPr>
        <w:t xml:space="preserve"> </w:t>
      </w:r>
      <w:r w:rsidR="006C75AD" w:rsidRPr="00FF47FD">
        <w:rPr>
          <w:bCs/>
          <w:sz w:val="24"/>
          <w:szCs w:val="24"/>
        </w:rPr>
        <w:t>this year, window was June-Sept</w:t>
      </w:r>
      <w:r w:rsidR="007742D4" w:rsidRPr="00FF47FD">
        <w:rPr>
          <w:bCs/>
          <w:sz w:val="24"/>
          <w:szCs w:val="24"/>
        </w:rPr>
        <w:t xml:space="preserve"> with information due by end of September.</w:t>
      </w:r>
      <w:r w:rsidR="00FF47FD">
        <w:rPr>
          <w:bCs/>
          <w:sz w:val="24"/>
          <w:szCs w:val="24"/>
        </w:rPr>
        <w:t xml:space="preserve"> He had supported </w:t>
      </w:r>
      <w:proofErr w:type="gramStart"/>
      <w:r w:rsidR="00FF47FD">
        <w:rPr>
          <w:bCs/>
          <w:sz w:val="24"/>
          <w:szCs w:val="24"/>
        </w:rPr>
        <w:t>some</w:t>
      </w:r>
      <w:proofErr w:type="gramEnd"/>
      <w:r w:rsidR="00FF47FD">
        <w:rPr>
          <w:bCs/>
          <w:sz w:val="24"/>
          <w:szCs w:val="24"/>
        </w:rPr>
        <w:t xml:space="preserve"> getting started. Maps had </w:t>
      </w:r>
      <w:proofErr w:type="gramStart"/>
      <w:r w:rsidR="00FF47FD">
        <w:rPr>
          <w:bCs/>
          <w:sz w:val="24"/>
          <w:szCs w:val="24"/>
        </w:rPr>
        <w:t>been circulated</w:t>
      </w:r>
      <w:proofErr w:type="gramEnd"/>
      <w:r w:rsidR="00FF47FD">
        <w:rPr>
          <w:bCs/>
          <w:sz w:val="24"/>
          <w:szCs w:val="24"/>
        </w:rPr>
        <w:t xml:space="preserve"> showing results, and good coverage on the whole</w:t>
      </w:r>
      <w:r w:rsidR="00FD5731">
        <w:rPr>
          <w:bCs/>
          <w:sz w:val="24"/>
          <w:szCs w:val="24"/>
        </w:rPr>
        <w:t xml:space="preserve"> - s</w:t>
      </w:r>
      <w:r w:rsidR="00FF47FD">
        <w:rPr>
          <w:bCs/>
          <w:sz w:val="24"/>
          <w:szCs w:val="24"/>
        </w:rPr>
        <w:t>ome gaps on the eastern side, Strathnaver area</w:t>
      </w:r>
      <w:r w:rsidR="0083652C">
        <w:rPr>
          <w:bCs/>
          <w:sz w:val="24"/>
          <w:szCs w:val="24"/>
        </w:rPr>
        <w:t xml:space="preserve"> – T</w:t>
      </w:r>
      <w:r w:rsidR="00FD5731">
        <w:rPr>
          <w:bCs/>
          <w:sz w:val="24"/>
          <w:szCs w:val="24"/>
        </w:rPr>
        <w:t>ongue estate, Syre</w:t>
      </w:r>
      <w:r w:rsidR="0083652C">
        <w:rPr>
          <w:bCs/>
          <w:sz w:val="24"/>
          <w:szCs w:val="24"/>
        </w:rPr>
        <w:t xml:space="preserve">, Poole, </w:t>
      </w:r>
      <w:r w:rsidR="00FD5731">
        <w:rPr>
          <w:bCs/>
          <w:sz w:val="24"/>
          <w:szCs w:val="24"/>
        </w:rPr>
        <w:t>N Loch Naver, Shinness</w:t>
      </w:r>
      <w:r w:rsidR="0083652C">
        <w:rPr>
          <w:bCs/>
          <w:sz w:val="24"/>
          <w:szCs w:val="24"/>
        </w:rPr>
        <w:t xml:space="preserve"> with fewer plots</w:t>
      </w:r>
      <w:r w:rsidR="00FF47FD">
        <w:rPr>
          <w:bCs/>
          <w:sz w:val="24"/>
          <w:szCs w:val="24"/>
        </w:rPr>
        <w:t xml:space="preserve">. </w:t>
      </w:r>
      <w:proofErr w:type="gramStart"/>
      <w:r w:rsidR="00FF47FD">
        <w:rPr>
          <w:bCs/>
          <w:sz w:val="24"/>
          <w:szCs w:val="24"/>
        </w:rPr>
        <w:t>Some</w:t>
      </w:r>
      <w:proofErr w:type="gramEnd"/>
      <w:r w:rsidR="00FF47FD">
        <w:rPr>
          <w:bCs/>
          <w:sz w:val="24"/>
          <w:szCs w:val="24"/>
        </w:rPr>
        <w:t xml:space="preserve"> dwarf shrub heath monitoring in 2020, and some estates did it this year too. </w:t>
      </w:r>
      <w:r w:rsidR="009B5FE7">
        <w:rPr>
          <w:bCs/>
          <w:sz w:val="24"/>
          <w:szCs w:val="24"/>
        </w:rPr>
        <w:t xml:space="preserve">Information had come back in different </w:t>
      </w:r>
      <w:proofErr w:type="gramStart"/>
      <w:r w:rsidR="009B5FE7">
        <w:rPr>
          <w:bCs/>
          <w:sz w:val="24"/>
          <w:szCs w:val="24"/>
        </w:rPr>
        <w:t>ways, but</w:t>
      </w:r>
      <w:proofErr w:type="gramEnd"/>
      <w:r w:rsidR="009B5FE7">
        <w:rPr>
          <w:bCs/>
          <w:sz w:val="24"/>
          <w:szCs w:val="24"/>
        </w:rPr>
        <w:t xml:space="preserve"> is</w:t>
      </w:r>
      <w:r w:rsidR="00154FD4">
        <w:rPr>
          <w:bCs/>
          <w:sz w:val="24"/>
          <w:szCs w:val="24"/>
        </w:rPr>
        <w:t xml:space="preserve"> good quality data and </w:t>
      </w:r>
      <w:r w:rsidR="009B5FE7">
        <w:rPr>
          <w:bCs/>
          <w:sz w:val="24"/>
          <w:szCs w:val="24"/>
        </w:rPr>
        <w:t xml:space="preserve">broadly comparable for mapping purposes. Most have employed external providers to </w:t>
      </w:r>
      <w:proofErr w:type="gramStart"/>
      <w:r w:rsidR="009B5FE7">
        <w:rPr>
          <w:bCs/>
          <w:sz w:val="24"/>
          <w:szCs w:val="24"/>
        </w:rPr>
        <w:t>carry out</w:t>
      </w:r>
      <w:proofErr w:type="gramEnd"/>
      <w:r w:rsidR="009B5FE7">
        <w:rPr>
          <w:bCs/>
          <w:sz w:val="24"/>
          <w:szCs w:val="24"/>
        </w:rPr>
        <w:t xml:space="preserve"> HIA, while some have experienced staff in house</w:t>
      </w:r>
      <w:r w:rsidR="007A3994">
        <w:rPr>
          <w:bCs/>
          <w:sz w:val="24"/>
          <w:szCs w:val="24"/>
        </w:rPr>
        <w:t>.</w:t>
      </w:r>
      <w:r w:rsidR="00154FD4">
        <w:rPr>
          <w:bCs/>
          <w:sz w:val="24"/>
          <w:szCs w:val="24"/>
        </w:rPr>
        <w:t xml:space="preserve"> Impacts across much of the DMG area </w:t>
      </w:r>
      <w:r w:rsidR="00C73D92">
        <w:rPr>
          <w:bCs/>
          <w:sz w:val="24"/>
          <w:szCs w:val="24"/>
        </w:rPr>
        <w:t>are</w:t>
      </w:r>
      <w:r w:rsidR="00154FD4">
        <w:rPr>
          <w:bCs/>
          <w:sz w:val="24"/>
          <w:szCs w:val="24"/>
        </w:rPr>
        <w:t xml:space="preserve"> pretty low, the exception to that </w:t>
      </w:r>
      <w:r w:rsidR="005D06F9">
        <w:rPr>
          <w:bCs/>
          <w:sz w:val="24"/>
          <w:szCs w:val="24"/>
        </w:rPr>
        <w:t xml:space="preserve">being </w:t>
      </w:r>
      <w:r w:rsidR="00154FD4">
        <w:rPr>
          <w:bCs/>
          <w:sz w:val="24"/>
          <w:szCs w:val="24"/>
        </w:rPr>
        <w:t xml:space="preserve">Foinaven area and </w:t>
      </w:r>
      <w:r w:rsidR="002517B7">
        <w:rPr>
          <w:bCs/>
          <w:sz w:val="24"/>
          <w:szCs w:val="24"/>
        </w:rPr>
        <w:t>parts of Altnaharra, as well as Gualin and Rhigolter with higher impacts</w:t>
      </w:r>
      <w:proofErr w:type="gramStart"/>
      <w:r w:rsidR="002517B7">
        <w:rPr>
          <w:bCs/>
          <w:sz w:val="24"/>
          <w:szCs w:val="24"/>
        </w:rPr>
        <w:t>.</w:t>
      </w:r>
      <w:r w:rsidR="00D91146">
        <w:rPr>
          <w:bCs/>
          <w:sz w:val="24"/>
          <w:szCs w:val="24"/>
        </w:rPr>
        <w:t xml:space="preserve"> </w:t>
      </w:r>
      <w:r w:rsidR="002517B7">
        <w:rPr>
          <w:bCs/>
          <w:sz w:val="24"/>
          <w:szCs w:val="24"/>
        </w:rPr>
        <w:t xml:space="preserve"> </w:t>
      </w:r>
      <w:proofErr w:type="gramEnd"/>
      <w:r w:rsidR="00D91146" w:rsidRPr="00D91146">
        <w:rPr>
          <w:bCs/>
          <w:sz w:val="24"/>
          <w:szCs w:val="24"/>
        </w:rPr>
        <w:t xml:space="preserve">Far </w:t>
      </w:r>
      <w:proofErr w:type="gramStart"/>
      <w:r w:rsidR="00D91146" w:rsidRPr="00D91146">
        <w:rPr>
          <w:bCs/>
          <w:sz w:val="24"/>
          <w:szCs w:val="24"/>
        </w:rPr>
        <w:t>north west</w:t>
      </w:r>
      <w:proofErr w:type="gramEnd"/>
      <w:r w:rsidR="00D91146" w:rsidRPr="00D91146">
        <w:rPr>
          <w:bCs/>
          <w:sz w:val="24"/>
          <w:szCs w:val="24"/>
        </w:rPr>
        <w:t xml:space="preserve"> area is quite stable, open ground on Wildand also have low impacts.</w:t>
      </w:r>
      <w:r w:rsidR="00D91146">
        <w:rPr>
          <w:bCs/>
          <w:sz w:val="24"/>
          <w:szCs w:val="24"/>
        </w:rPr>
        <w:t xml:space="preserve"> </w:t>
      </w:r>
      <w:r w:rsidR="002517B7">
        <w:rPr>
          <w:bCs/>
          <w:sz w:val="24"/>
          <w:szCs w:val="24"/>
        </w:rPr>
        <w:t xml:space="preserve">There may be </w:t>
      </w:r>
      <w:proofErr w:type="gramStart"/>
      <w:r w:rsidR="00FD5731">
        <w:rPr>
          <w:bCs/>
          <w:sz w:val="24"/>
          <w:szCs w:val="24"/>
        </w:rPr>
        <w:t>some</w:t>
      </w:r>
      <w:proofErr w:type="gramEnd"/>
      <w:r w:rsidR="00FD5731">
        <w:rPr>
          <w:bCs/>
          <w:sz w:val="24"/>
          <w:szCs w:val="24"/>
        </w:rPr>
        <w:t xml:space="preserve"> </w:t>
      </w:r>
      <w:r w:rsidR="002517B7">
        <w:rPr>
          <w:bCs/>
          <w:sz w:val="24"/>
          <w:szCs w:val="24"/>
        </w:rPr>
        <w:t>issue</w:t>
      </w:r>
      <w:r w:rsidR="00FD5731">
        <w:rPr>
          <w:bCs/>
          <w:sz w:val="24"/>
          <w:szCs w:val="24"/>
        </w:rPr>
        <w:t>s</w:t>
      </w:r>
      <w:r w:rsidR="002517B7">
        <w:rPr>
          <w:bCs/>
          <w:sz w:val="24"/>
          <w:szCs w:val="24"/>
        </w:rPr>
        <w:t xml:space="preserve"> with methodology</w:t>
      </w:r>
      <w:r w:rsidR="00FD5731">
        <w:rPr>
          <w:bCs/>
          <w:sz w:val="24"/>
          <w:szCs w:val="24"/>
        </w:rPr>
        <w:t xml:space="preserve"> and ground types. The overall exercise is to highlight the areas of concern, and </w:t>
      </w:r>
      <w:r w:rsidR="0083652C">
        <w:rPr>
          <w:bCs/>
          <w:sz w:val="24"/>
          <w:szCs w:val="24"/>
        </w:rPr>
        <w:t>where there are gaps in information.</w:t>
      </w:r>
      <w:r w:rsidR="005D06F9">
        <w:rPr>
          <w:bCs/>
          <w:sz w:val="24"/>
          <w:szCs w:val="24"/>
        </w:rPr>
        <w:t xml:space="preserve"> Aim to add more plots in the areas where there are gaps next time around.</w:t>
      </w:r>
    </w:p>
    <w:p w14:paraId="029CC6D0" w14:textId="4E1814F3" w:rsidR="0083652C" w:rsidRDefault="009E4B5C" w:rsidP="009F5E26">
      <w:pPr>
        <w:pStyle w:val="ListParagraph"/>
        <w:spacing w:after="0"/>
        <w:contextualSpacing w:val="0"/>
        <w:jc w:val="both"/>
        <w:rPr>
          <w:bCs/>
          <w:sz w:val="24"/>
          <w:szCs w:val="24"/>
        </w:rPr>
      </w:pPr>
      <w:r>
        <w:rPr>
          <w:bCs/>
          <w:sz w:val="24"/>
          <w:szCs w:val="24"/>
        </w:rPr>
        <w:t xml:space="preserve">PB referred to </w:t>
      </w:r>
      <w:proofErr w:type="spellStart"/>
      <w:r>
        <w:rPr>
          <w:bCs/>
          <w:sz w:val="24"/>
          <w:szCs w:val="24"/>
        </w:rPr>
        <w:t>non designated</w:t>
      </w:r>
      <w:proofErr w:type="spellEnd"/>
      <w:r>
        <w:rPr>
          <w:bCs/>
          <w:sz w:val="24"/>
          <w:szCs w:val="24"/>
        </w:rPr>
        <w:t xml:space="preserve"> sites which may be able to </w:t>
      </w:r>
      <w:proofErr w:type="gramStart"/>
      <w:r>
        <w:rPr>
          <w:bCs/>
          <w:sz w:val="24"/>
          <w:szCs w:val="24"/>
        </w:rPr>
        <w:t>handle</w:t>
      </w:r>
      <w:proofErr w:type="gramEnd"/>
      <w:r>
        <w:rPr>
          <w:bCs/>
          <w:sz w:val="24"/>
          <w:szCs w:val="24"/>
        </w:rPr>
        <w:t xml:space="preserve"> higher deer density than designated ground.</w:t>
      </w:r>
      <w:r w:rsidR="000A3E95">
        <w:rPr>
          <w:bCs/>
          <w:sz w:val="24"/>
          <w:szCs w:val="24"/>
        </w:rPr>
        <w:t xml:space="preserve"> VC put the designated sites on the map, which make up around 50% of the ground.</w:t>
      </w:r>
      <w:r w:rsidR="005D06F9">
        <w:rPr>
          <w:bCs/>
          <w:sz w:val="24"/>
          <w:szCs w:val="24"/>
        </w:rPr>
        <w:t xml:space="preserve"> </w:t>
      </w:r>
    </w:p>
    <w:p w14:paraId="7D6965CA" w14:textId="77777777" w:rsidR="005678F0" w:rsidRDefault="00385E64" w:rsidP="009F5E26">
      <w:pPr>
        <w:pStyle w:val="ListParagraph"/>
        <w:spacing w:after="0"/>
        <w:contextualSpacing w:val="0"/>
        <w:jc w:val="both"/>
        <w:rPr>
          <w:bCs/>
          <w:sz w:val="24"/>
          <w:szCs w:val="24"/>
        </w:rPr>
      </w:pPr>
      <w:r>
        <w:rPr>
          <w:bCs/>
          <w:sz w:val="24"/>
          <w:szCs w:val="24"/>
        </w:rPr>
        <w:t>IT</w:t>
      </w:r>
      <w:r w:rsidR="005D06F9">
        <w:rPr>
          <w:bCs/>
          <w:sz w:val="24"/>
          <w:szCs w:val="24"/>
        </w:rPr>
        <w:t xml:space="preserve"> asked </w:t>
      </w:r>
      <w:r w:rsidR="00692ABF">
        <w:rPr>
          <w:bCs/>
          <w:sz w:val="24"/>
          <w:szCs w:val="24"/>
        </w:rPr>
        <w:t xml:space="preserve">about timing of monitoring for those in </w:t>
      </w:r>
      <w:r w:rsidR="002B575B">
        <w:rPr>
          <w:bCs/>
          <w:sz w:val="24"/>
          <w:szCs w:val="24"/>
        </w:rPr>
        <w:t>AEC</w:t>
      </w:r>
      <w:r w:rsidR="003F2AC9">
        <w:rPr>
          <w:bCs/>
          <w:sz w:val="24"/>
          <w:szCs w:val="24"/>
        </w:rPr>
        <w:t>S</w:t>
      </w:r>
      <w:r w:rsidR="00C23AAB">
        <w:rPr>
          <w:bCs/>
          <w:sz w:val="24"/>
          <w:szCs w:val="24"/>
        </w:rPr>
        <w:t xml:space="preserve"> (Agri-Environment Climate Scheme)</w:t>
      </w:r>
      <w:r w:rsidR="00692ABF">
        <w:rPr>
          <w:bCs/>
          <w:sz w:val="24"/>
          <w:szCs w:val="24"/>
        </w:rPr>
        <w:t xml:space="preserve">. VC </w:t>
      </w:r>
      <w:r w:rsidR="0072095D">
        <w:rPr>
          <w:bCs/>
          <w:sz w:val="24"/>
          <w:szCs w:val="24"/>
        </w:rPr>
        <w:t>said there was little valu</w:t>
      </w:r>
      <w:r>
        <w:rPr>
          <w:bCs/>
          <w:sz w:val="24"/>
          <w:szCs w:val="24"/>
        </w:rPr>
        <w:t xml:space="preserve">e in looking at data in </w:t>
      </w:r>
      <w:proofErr w:type="gramStart"/>
      <w:r>
        <w:rPr>
          <w:bCs/>
          <w:sz w:val="24"/>
          <w:szCs w:val="24"/>
        </w:rPr>
        <w:t>isolation, but</w:t>
      </w:r>
      <w:proofErr w:type="gramEnd"/>
      <w:r>
        <w:rPr>
          <w:bCs/>
          <w:sz w:val="24"/>
          <w:szCs w:val="24"/>
        </w:rPr>
        <w:t xml:space="preserve"> looking at it all together gives a better picture.</w:t>
      </w:r>
      <w:r w:rsidR="00B91803">
        <w:rPr>
          <w:bCs/>
          <w:sz w:val="24"/>
          <w:szCs w:val="24"/>
        </w:rPr>
        <w:t xml:space="preserve"> </w:t>
      </w:r>
    </w:p>
    <w:p w14:paraId="20DC48E4" w14:textId="77777777" w:rsidR="005678F0" w:rsidRDefault="005678F0" w:rsidP="005678F0">
      <w:pPr>
        <w:pStyle w:val="ListParagraph"/>
        <w:spacing w:after="0"/>
        <w:contextualSpacing w:val="0"/>
        <w:jc w:val="both"/>
        <w:rPr>
          <w:bCs/>
          <w:sz w:val="24"/>
          <w:szCs w:val="24"/>
        </w:rPr>
      </w:pPr>
      <w:r>
        <w:rPr>
          <w:bCs/>
          <w:sz w:val="24"/>
          <w:szCs w:val="24"/>
        </w:rPr>
        <w:t xml:space="preserve">Previously a </w:t>
      </w:r>
      <w:proofErr w:type="gramStart"/>
      <w:r>
        <w:rPr>
          <w:bCs/>
          <w:sz w:val="24"/>
          <w:szCs w:val="24"/>
        </w:rPr>
        <w:t>three year</w:t>
      </w:r>
      <w:proofErr w:type="gramEnd"/>
      <w:r>
        <w:rPr>
          <w:bCs/>
          <w:sz w:val="24"/>
          <w:szCs w:val="24"/>
        </w:rPr>
        <w:t xml:space="preserve"> cycle had been agreed – Blanket Bog, Dwarf Shrub Heath then year off. Good data 2020 and 2021 (apart from the eastern/southern area where there are gaps). Instinct is to ask those to repeat Blanket Bog in 2022 and everyone else takes this year off this would get us back into the right cycle again. To be discussed further with East </w:t>
      </w:r>
      <w:proofErr w:type="gramStart"/>
      <w:r>
        <w:rPr>
          <w:bCs/>
          <w:sz w:val="24"/>
          <w:szCs w:val="24"/>
        </w:rPr>
        <w:t>Sub Group</w:t>
      </w:r>
      <w:proofErr w:type="gramEnd"/>
      <w:r>
        <w:rPr>
          <w:bCs/>
          <w:sz w:val="24"/>
          <w:szCs w:val="24"/>
        </w:rPr>
        <w:t>.</w:t>
      </w:r>
    </w:p>
    <w:p w14:paraId="5AA0451B" w14:textId="4F72E9FF" w:rsidR="00FF47FD" w:rsidRDefault="00B91803" w:rsidP="009F5E26">
      <w:pPr>
        <w:pStyle w:val="ListParagraph"/>
        <w:spacing w:after="0"/>
        <w:contextualSpacing w:val="0"/>
        <w:jc w:val="both"/>
        <w:rPr>
          <w:bCs/>
          <w:sz w:val="24"/>
          <w:szCs w:val="24"/>
        </w:rPr>
      </w:pPr>
      <w:r>
        <w:rPr>
          <w:bCs/>
          <w:sz w:val="24"/>
          <w:szCs w:val="24"/>
        </w:rPr>
        <w:t xml:space="preserve">VC also referred to an issue with the </w:t>
      </w:r>
      <w:r w:rsidR="002730CB">
        <w:rPr>
          <w:bCs/>
          <w:sz w:val="24"/>
          <w:szCs w:val="24"/>
        </w:rPr>
        <w:t xml:space="preserve">calculation on the </w:t>
      </w:r>
      <w:r>
        <w:rPr>
          <w:bCs/>
          <w:sz w:val="24"/>
          <w:szCs w:val="24"/>
        </w:rPr>
        <w:t xml:space="preserve">spreadsheet </w:t>
      </w:r>
      <w:proofErr w:type="gramStart"/>
      <w:r>
        <w:rPr>
          <w:bCs/>
          <w:sz w:val="24"/>
          <w:szCs w:val="24"/>
        </w:rPr>
        <w:t>some</w:t>
      </w:r>
      <w:proofErr w:type="gramEnd"/>
      <w:r>
        <w:rPr>
          <w:bCs/>
          <w:sz w:val="24"/>
          <w:szCs w:val="24"/>
        </w:rPr>
        <w:t xml:space="preserve"> </w:t>
      </w:r>
      <w:r w:rsidR="00D10EFA">
        <w:rPr>
          <w:bCs/>
          <w:sz w:val="24"/>
          <w:szCs w:val="24"/>
        </w:rPr>
        <w:t>are using</w:t>
      </w:r>
      <w:r w:rsidR="00776D2D">
        <w:rPr>
          <w:bCs/>
          <w:sz w:val="24"/>
          <w:szCs w:val="24"/>
        </w:rPr>
        <w:t xml:space="preserve">. </w:t>
      </w:r>
      <w:r w:rsidR="0072095D">
        <w:rPr>
          <w:bCs/>
          <w:sz w:val="24"/>
          <w:szCs w:val="24"/>
        </w:rPr>
        <w:t xml:space="preserve">NatureScot are aware and know they need to review the way data is </w:t>
      </w:r>
      <w:proofErr w:type="gramStart"/>
      <w:r w:rsidR="0072095D">
        <w:rPr>
          <w:bCs/>
          <w:sz w:val="24"/>
          <w:szCs w:val="24"/>
        </w:rPr>
        <w:t>being collected</w:t>
      </w:r>
      <w:proofErr w:type="gramEnd"/>
      <w:r w:rsidR="0072095D">
        <w:rPr>
          <w:bCs/>
          <w:sz w:val="24"/>
          <w:szCs w:val="24"/>
        </w:rPr>
        <w:t>.</w:t>
      </w:r>
      <w:r w:rsidR="0042014A">
        <w:rPr>
          <w:bCs/>
          <w:sz w:val="24"/>
          <w:szCs w:val="24"/>
        </w:rPr>
        <w:t xml:space="preserve"> TC is meeting with HD and Donald Fraser and will bring this up.</w:t>
      </w:r>
      <w:r w:rsidR="005E1363">
        <w:rPr>
          <w:bCs/>
          <w:sz w:val="24"/>
          <w:szCs w:val="24"/>
        </w:rPr>
        <w:t xml:space="preserve"> Another issue with the spreadsheet is extraction of the co-ordinates for mapping</w:t>
      </w:r>
      <w:r w:rsidR="00CB272C">
        <w:rPr>
          <w:bCs/>
          <w:sz w:val="24"/>
          <w:szCs w:val="24"/>
        </w:rPr>
        <w:t xml:space="preserve">, it is not possible to copy and paste them so you have to </w:t>
      </w:r>
      <w:r w:rsidR="00EB523D">
        <w:rPr>
          <w:bCs/>
          <w:sz w:val="24"/>
          <w:szCs w:val="24"/>
        </w:rPr>
        <w:t>take them manually</w:t>
      </w:r>
      <w:r w:rsidR="00237D91">
        <w:rPr>
          <w:bCs/>
          <w:sz w:val="24"/>
          <w:szCs w:val="24"/>
        </w:rPr>
        <w:t xml:space="preserve"> and it </w:t>
      </w:r>
      <w:r w:rsidR="00EB523D">
        <w:rPr>
          <w:bCs/>
          <w:sz w:val="24"/>
          <w:szCs w:val="24"/>
        </w:rPr>
        <w:t>has therefore taken longer than it should have done</w:t>
      </w:r>
      <w:proofErr w:type="gramStart"/>
      <w:r w:rsidR="00EB523D">
        <w:rPr>
          <w:bCs/>
          <w:sz w:val="24"/>
          <w:szCs w:val="24"/>
        </w:rPr>
        <w:t>.</w:t>
      </w:r>
      <w:r w:rsidR="00237D91">
        <w:rPr>
          <w:bCs/>
          <w:sz w:val="24"/>
          <w:szCs w:val="24"/>
        </w:rPr>
        <w:t xml:space="preserve">  </w:t>
      </w:r>
      <w:proofErr w:type="gramEnd"/>
      <w:r w:rsidR="00237D91">
        <w:rPr>
          <w:bCs/>
          <w:sz w:val="24"/>
          <w:szCs w:val="24"/>
        </w:rPr>
        <w:t xml:space="preserve">The cost of doing the work is high, and these technical issues need to </w:t>
      </w:r>
      <w:proofErr w:type="gramStart"/>
      <w:r w:rsidR="00237D91">
        <w:rPr>
          <w:bCs/>
          <w:sz w:val="24"/>
          <w:szCs w:val="24"/>
        </w:rPr>
        <w:t>be resolved</w:t>
      </w:r>
      <w:proofErr w:type="gramEnd"/>
      <w:r w:rsidR="00237D91">
        <w:rPr>
          <w:bCs/>
          <w:sz w:val="24"/>
          <w:szCs w:val="24"/>
        </w:rPr>
        <w:t>.</w:t>
      </w:r>
    </w:p>
    <w:p w14:paraId="104622AF" w14:textId="77777777" w:rsidR="000C4DD1" w:rsidRDefault="00D91146" w:rsidP="009F5E26">
      <w:pPr>
        <w:pStyle w:val="ListParagraph"/>
        <w:spacing w:after="0"/>
        <w:contextualSpacing w:val="0"/>
        <w:jc w:val="both"/>
        <w:rPr>
          <w:bCs/>
          <w:sz w:val="24"/>
          <w:szCs w:val="24"/>
        </w:rPr>
      </w:pPr>
      <w:r>
        <w:rPr>
          <w:bCs/>
          <w:sz w:val="24"/>
          <w:szCs w:val="24"/>
        </w:rPr>
        <w:t xml:space="preserve">DA said British Deer Society are offering training to stalkers based on NatureScot protocols, and Holly Deary had indicated the these were </w:t>
      </w:r>
      <w:proofErr w:type="gramStart"/>
      <w:r>
        <w:rPr>
          <w:bCs/>
          <w:sz w:val="24"/>
          <w:szCs w:val="24"/>
        </w:rPr>
        <w:t>being updated</w:t>
      </w:r>
      <w:proofErr w:type="gramEnd"/>
      <w:r>
        <w:rPr>
          <w:bCs/>
          <w:sz w:val="24"/>
          <w:szCs w:val="24"/>
        </w:rPr>
        <w:t xml:space="preserve">. </w:t>
      </w:r>
      <w:proofErr w:type="gramStart"/>
      <w:r>
        <w:rPr>
          <w:bCs/>
          <w:sz w:val="24"/>
          <w:szCs w:val="24"/>
        </w:rPr>
        <w:t>Hopefully</w:t>
      </w:r>
      <w:proofErr w:type="gramEnd"/>
      <w:r>
        <w:rPr>
          <w:bCs/>
          <w:sz w:val="24"/>
          <w:szCs w:val="24"/>
        </w:rPr>
        <w:t xml:space="preserve"> the new format would be </w:t>
      </w:r>
      <w:r w:rsidR="00347B15">
        <w:rPr>
          <w:bCs/>
          <w:sz w:val="24"/>
          <w:szCs w:val="24"/>
        </w:rPr>
        <w:t xml:space="preserve">ready in time for 2023 monitoring. </w:t>
      </w:r>
    </w:p>
    <w:p w14:paraId="737165B8" w14:textId="5E8E152F" w:rsidR="00D91146" w:rsidRDefault="000C4DD1" w:rsidP="009F5E26">
      <w:pPr>
        <w:pStyle w:val="ListParagraph"/>
        <w:spacing w:after="0"/>
        <w:contextualSpacing w:val="0"/>
        <w:jc w:val="both"/>
        <w:rPr>
          <w:bCs/>
          <w:sz w:val="24"/>
          <w:szCs w:val="24"/>
        </w:rPr>
      </w:pPr>
      <w:r>
        <w:rPr>
          <w:bCs/>
          <w:sz w:val="24"/>
          <w:szCs w:val="24"/>
        </w:rPr>
        <w:t xml:space="preserve">DA reported that </w:t>
      </w:r>
      <w:r w:rsidR="00347B15">
        <w:rPr>
          <w:bCs/>
          <w:sz w:val="24"/>
          <w:szCs w:val="24"/>
        </w:rPr>
        <w:t xml:space="preserve">Reay Forest </w:t>
      </w:r>
      <w:r w:rsidR="00173C6A">
        <w:rPr>
          <w:bCs/>
          <w:sz w:val="24"/>
          <w:szCs w:val="24"/>
        </w:rPr>
        <w:t xml:space="preserve">has entered into a new </w:t>
      </w:r>
      <w:r w:rsidR="00604C26">
        <w:rPr>
          <w:bCs/>
          <w:sz w:val="24"/>
          <w:szCs w:val="24"/>
        </w:rPr>
        <w:t xml:space="preserve">strategy </w:t>
      </w:r>
      <w:proofErr w:type="gramStart"/>
      <w:r w:rsidR="00604C26">
        <w:rPr>
          <w:bCs/>
          <w:sz w:val="24"/>
          <w:szCs w:val="24"/>
        </w:rPr>
        <w:t>phase</w:t>
      </w:r>
      <w:r w:rsidR="00173C6A">
        <w:rPr>
          <w:bCs/>
          <w:sz w:val="24"/>
          <w:szCs w:val="24"/>
        </w:rPr>
        <w:t>,</w:t>
      </w:r>
      <w:r w:rsidR="00215C28">
        <w:rPr>
          <w:bCs/>
          <w:sz w:val="24"/>
          <w:szCs w:val="24"/>
        </w:rPr>
        <w:t xml:space="preserve"> and</w:t>
      </w:r>
      <w:proofErr w:type="gramEnd"/>
      <w:r w:rsidR="00173C6A">
        <w:rPr>
          <w:bCs/>
          <w:sz w:val="24"/>
          <w:szCs w:val="24"/>
        </w:rPr>
        <w:t xml:space="preserve"> </w:t>
      </w:r>
      <w:r w:rsidR="003B54A1">
        <w:rPr>
          <w:bCs/>
          <w:sz w:val="24"/>
          <w:szCs w:val="24"/>
        </w:rPr>
        <w:t xml:space="preserve">will be reducing deer numbers </w:t>
      </w:r>
      <w:r w:rsidR="00215C28">
        <w:rPr>
          <w:bCs/>
          <w:sz w:val="24"/>
          <w:szCs w:val="24"/>
        </w:rPr>
        <w:t>from 8 to 6 deer per km</w:t>
      </w:r>
      <w:r w:rsidR="00215C28" w:rsidRPr="00215C28">
        <w:rPr>
          <w:bCs/>
          <w:sz w:val="24"/>
          <w:szCs w:val="24"/>
          <w:vertAlign w:val="superscript"/>
        </w:rPr>
        <w:t>2</w:t>
      </w:r>
      <w:r w:rsidR="00215C28">
        <w:rPr>
          <w:bCs/>
          <w:sz w:val="24"/>
          <w:szCs w:val="24"/>
        </w:rPr>
        <w:t>, with northern beats down to 4 or 5,</w:t>
      </w:r>
      <w:r w:rsidR="00847744">
        <w:rPr>
          <w:bCs/>
          <w:sz w:val="24"/>
          <w:szCs w:val="24"/>
        </w:rPr>
        <w:t xml:space="preserve"> largely based on</w:t>
      </w:r>
      <w:r w:rsidR="003B54A1">
        <w:rPr>
          <w:bCs/>
          <w:sz w:val="24"/>
          <w:szCs w:val="24"/>
        </w:rPr>
        <w:t xml:space="preserve"> a report pr</w:t>
      </w:r>
      <w:r w:rsidR="00847744">
        <w:rPr>
          <w:bCs/>
          <w:sz w:val="24"/>
          <w:szCs w:val="24"/>
        </w:rPr>
        <w:t>oduced for the estate</w:t>
      </w:r>
      <w:r w:rsidR="003B54A1">
        <w:rPr>
          <w:bCs/>
          <w:sz w:val="24"/>
          <w:szCs w:val="24"/>
        </w:rPr>
        <w:t xml:space="preserve"> by Dr Alistair Headley</w:t>
      </w:r>
      <w:r w:rsidR="00215C28">
        <w:rPr>
          <w:bCs/>
          <w:sz w:val="24"/>
          <w:szCs w:val="24"/>
        </w:rPr>
        <w:t>.</w:t>
      </w:r>
      <w:r w:rsidR="003B54A1">
        <w:rPr>
          <w:bCs/>
          <w:sz w:val="24"/>
          <w:szCs w:val="24"/>
        </w:rPr>
        <w:t xml:space="preserve"> </w:t>
      </w:r>
      <w:r w:rsidR="00C877E4">
        <w:rPr>
          <w:bCs/>
          <w:sz w:val="24"/>
          <w:szCs w:val="24"/>
        </w:rPr>
        <w:t xml:space="preserve">The paper will </w:t>
      </w:r>
      <w:proofErr w:type="gramStart"/>
      <w:r w:rsidR="00C877E4">
        <w:rPr>
          <w:bCs/>
          <w:sz w:val="24"/>
          <w:szCs w:val="24"/>
        </w:rPr>
        <w:t>be shared</w:t>
      </w:r>
      <w:proofErr w:type="gramEnd"/>
      <w:r w:rsidR="00C877E4">
        <w:rPr>
          <w:bCs/>
          <w:sz w:val="24"/>
          <w:szCs w:val="24"/>
        </w:rPr>
        <w:t xml:space="preserve"> with the group.</w:t>
      </w:r>
    </w:p>
    <w:p w14:paraId="14E16505" w14:textId="251580CE" w:rsidR="00B55A6B" w:rsidRDefault="00B55A6B" w:rsidP="0074259F">
      <w:pPr>
        <w:pStyle w:val="ListParagraph"/>
        <w:spacing w:after="120"/>
        <w:contextualSpacing w:val="0"/>
        <w:jc w:val="both"/>
        <w:rPr>
          <w:bCs/>
          <w:sz w:val="24"/>
          <w:szCs w:val="24"/>
        </w:rPr>
      </w:pPr>
      <w:r w:rsidRPr="00131AF4">
        <w:rPr>
          <w:bCs/>
          <w:sz w:val="24"/>
          <w:szCs w:val="24"/>
        </w:rPr>
        <w:t xml:space="preserve">VC, HD, </w:t>
      </w:r>
      <w:proofErr w:type="gramStart"/>
      <w:r w:rsidRPr="00131AF4">
        <w:rPr>
          <w:bCs/>
          <w:sz w:val="24"/>
          <w:szCs w:val="24"/>
        </w:rPr>
        <w:t>V</w:t>
      </w:r>
      <w:r w:rsidR="00131AF4" w:rsidRPr="00131AF4">
        <w:rPr>
          <w:bCs/>
          <w:sz w:val="24"/>
          <w:szCs w:val="24"/>
        </w:rPr>
        <w:t>W</w:t>
      </w:r>
      <w:proofErr w:type="gramEnd"/>
      <w:r w:rsidR="00131AF4" w:rsidRPr="00131AF4">
        <w:rPr>
          <w:bCs/>
          <w:sz w:val="24"/>
          <w:szCs w:val="24"/>
        </w:rPr>
        <w:t xml:space="preserve"> and PR had</w:t>
      </w:r>
      <w:r w:rsidR="00131AF4">
        <w:rPr>
          <w:bCs/>
          <w:sz w:val="24"/>
          <w:szCs w:val="24"/>
        </w:rPr>
        <w:t xml:space="preserve"> </w:t>
      </w:r>
      <w:r w:rsidR="0074259F">
        <w:rPr>
          <w:bCs/>
          <w:sz w:val="24"/>
          <w:szCs w:val="24"/>
        </w:rPr>
        <w:t xml:space="preserve">discussed HIA </w:t>
      </w:r>
      <w:r w:rsidR="00131AF4">
        <w:rPr>
          <w:bCs/>
          <w:sz w:val="24"/>
          <w:szCs w:val="24"/>
        </w:rPr>
        <w:t>at the start of the year</w:t>
      </w:r>
      <w:r w:rsidR="003603CE">
        <w:rPr>
          <w:bCs/>
          <w:sz w:val="24"/>
          <w:szCs w:val="24"/>
        </w:rPr>
        <w:t xml:space="preserve"> that they would talk again after this year’s monitoring about what was appropriate going forward</w:t>
      </w:r>
      <w:r w:rsidR="0074259F">
        <w:rPr>
          <w:bCs/>
          <w:sz w:val="24"/>
          <w:szCs w:val="24"/>
        </w:rPr>
        <w:t>. This should go ahead.</w:t>
      </w:r>
      <w:r w:rsidR="00C877E4">
        <w:rPr>
          <w:bCs/>
          <w:sz w:val="24"/>
          <w:szCs w:val="24"/>
        </w:rPr>
        <w:t xml:space="preserve"> </w:t>
      </w:r>
    </w:p>
    <w:p w14:paraId="5C832AF7" w14:textId="5262EBB8" w:rsidR="0041426E" w:rsidRPr="00CC060F" w:rsidRDefault="003505AE" w:rsidP="0041426E">
      <w:pPr>
        <w:pStyle w:val="ListParagraph"/>
        <w:jc w:val="both"/>
        <w:rPr>
          <w:b/>
          <w:sz w:val="24"/>
          <w:szCs w:val="24"/>
        </w:rPr>
      </w:pPr>
      <w:proofErr w:type="gramStart"/>
      <w:r w:rsidRPr="00CC060F">
        <w:rPr>
          <w:b/>
          <w:sz w:val="24"/>
          <w:szCs w:val="24"/>
        </w:rPr>
        <w:t>6</w:t>
      </w:r>
      <w:r w:rsidR="0041426E" w:rsidRPr="00CC060F">
        <w:rPr>
          <w:b/>
          <w:sz w:val="24"/>
          <w:szCs w:val="24"/>
        </w:rPr>
        <w:t>.</w:t>
      </w:r>
      <w:r w:rsidRPr="00CC060F">
        <w:rPr>
          <w:b/>
          <w:sz w:val="24"/>
          <w:szCs w:val="24"/>
        </w:rPr>
        <w:t>2</w:t>
      </w:r>
      <w:r w:rsidR="00B14942" w:rsidRPr="00CC060F">
        <w:rPr>
          <w:b/>
          <w:sz w:val="24"/>
          <w:szCs w:val="24"/>
        </w:rPr>
        <w:t xml:space="preserve">  </w:t>
      </w:r>
      <w:r w:rsidR="008B0652" w:rsidRPr="00CC060F">
        <w:rPr>
          <w:b/>
          <w:sz w:val="24"/>
          <w:szCs w:val="24"/>
        </w:rPr>
        <w:t>2021</w:t>
      </w:r>
      <w:proofErr w:type="gramEnd"/>
      <w:r w:rsidR="008B0652" w:rsidRPr="00CC060F">
        <w:rPr>
          <w:b/>
          <w:sz w:val="24"/>
          <w:szCs w:val="24"/>
        </w:rPr>
        <w:t xml:space="preserve">/22  </w:t>
      </w:r>
      <w:r w:rsidR="00E62853" w:rsidRPr="00CC060F">
        <w:rPr>
          <w:b/>
          <w:sz w:val="24"/>
          <w:szCs w:val="24"/>
        </w:rPr>
        <w:t xml:space="preserve">Stag </w:t>
      </w:r>
      <w:r w:rsidR="0041426E" w:rsidRPr="00CC060F">
        <w:rPr>
          <w:b/>
          <w:sz w:val="24"/>
          <w:szCs w:val="24"/>
        </w:rPr>
        <w:t>Cull</w:t>
      </w:r>
      <w:r w:rsidR="00E62853" w:rsidRPr="00CC060F">
        <w:rPr>
          <w:b/>
          <w:sz w:val="24"/>
          <w:szCs w:val="24"/>
        </w:rPr>
        <w:t xml:space="preserve"> Review and Hind Cull</w:t>
      </w:r>
      <w:r w:rsidR="0041426E" w:rsidRPr="00CC060F">
        <w:rPr>
          <w:b/>
          <w:sz w:val="24"/>
          <w:szCs w:val="24"/>
        </w:rPr>
        <w:t xml:space="preserve"> Targets</w:t>
      </w:r>
    </w:p>
    <w:p w14:paraId="21686D3C" w14:textId="69BE0774" w:rsidR="003505AE" w:rsidRDefault="003505AE" w:rsidP="0041426E">
      <w:pPr>
        <w:pStyle w:val="ListParagraph"/>
        <w:jc w:val="both"/>
        <w:rPr>
          <w:bCs/>
          <w:sz w:val="24"/>
          <w:szCs w:val="24"/>
        </w:rPr>
      </w:pPr>
      <w:r w:rsidRPr="00E62853">
        <w:rPr>
          <w:bCs/>
          <w:sz w:val="24"/>
          <w:szCs w:val="24"/>
        </w:rPr>
        <w:t>TC thanked everyone for providing the information timeously, and for the email communication ahead of the meeting</w:t>
      </w:r>
      <w:r w:rsidR="00E62853" w:rsidRPr="00E62853">
        <w:rPr>
          <w:bCs/>
          <w:sz w:val="24"/>
          <w:szCs w:val="24"/>
        </w:rPr>
        <w:t xml:space="preserve"> as it is always useful to share views.</w:t>
      </w:r>
    </w:p>
    <w:p w14:paraId="038C5B52" w14:textId="2010669D" w:rsidR="00E62853" w:rsidRDefault="00E62853" w:rsidP="0041426E">
      <w:pPr>
        <w:pStyle w:val="ListParagraph"/>
        <w:jc w:val="both"/>
        <w:rPr>
          <w:bCs/>
          <w:sz w:val="24"/>
          <w:szCs w:val="24"/>
        </w:rPr>
      </w:pPr>
      <w:r>
        <w:rPr>
          <w:bCs/>
          <w:sz w:val="24"/>
          <w:szCs w:val="24"/>
        </w:rPr>
        <w:t>Those present shared their experience</w:t>
      </w:r>
      <w:r w:rsidR="00CC060F">
        <w:rPr>
          <w:bCs/>
          <w:sz w:val="24"/>
          <w:szCs w:val="24"/>
        </w:rPr>
        <w:t>s of the stag season</w:t>
      </w:r>
      <w:r w:rsidR="00A44EBD">
        <w:rPr>
          <w:bCs/>
          <w:sz w:val="24"/>
          <w:szCs w:val="24"/>
        </w:rPr>
        <w:t>,</w:t>
      </w:r>
      <w:r w:rsidR="00CC060F">
        <w:rPr>
          <w:bCs/>
          <w:sz w:val="24"/>
          <w:szCs w:val="24"/>
        </w:rPr>
        <w:t xml:space="preserve"> and hind</w:t>
      </w:r>
      <w:r w:rsidR="00A44EBD">
        <w:rPr>
          <w:bCs/>
          <w:sz w:val="24"/>
          <w:szCs w:val="24"/>
        </w:rPr>
        <w:t xml:space="preserve"> </w:t>
      </w:r>
      <w:r w:rsidR="00CC060F">
        <w:rPr>
          <w:bCs/>
          <w:sz w:val="24"/>
          <w:szCs w:val="24"/>
        </w:rPr>
        <w:t>s</w:t>
      </w:r>
      <w:r w:rsidR="00A44EBD">
        <w:rPr>
          <w:bCs/>
          <w:sz w:val="24"/>
          <w:szCs w:val="24"/>
        </w:rPr>
        <w:t>eason</w:t>
      </w:r>
      <w:r w:rsidR="00CC060F">
        <w:rPr>
          <w:bCs/>
          <w:sz w:val="24"/>
          <w:szCs w:val="24"/>
        </w:rPr>
        <w:t xml:space="preserve"> to date. </w:t>
      </w:r>
    </w:p>
    <w:p w14:paraId="62138878" w14:textId="77777777" w:rsidR="00320C95" w:rsidRDefault="00261B67" w:rsidP="0041426E">
      <w:pPr>
        <w:pStyle w:val="ListParagraph"/>
        <w:jc w:val="both"/>
        <w:rPr>
          <w:bCs/>
          <w:sz w:val="24"/>
          <w:szCs w:val="24"/>
        </w:rPr>
      </w:pPr>
      <w:r>
        <w:rPr>
          <w:bCs/>
          <w:sz w:val="24"/>
          <w:szCs w:val="24"/>
        </w:rPr>
        <w:t xml:space="preserve">VC </w:t>
      </w:r>
      <w:r w:rsidR="00380EF3">
        <w:rPr>
          <w:bCs/>
          <w:sz w:val="24"/>
          <w:szCs w:val="24"/>
        </w:rPr>
        <w:t xml:space="preserve">reported </w:t>
      </w:r>
      <w:r>
        <w:rPr>
          <w:bCs/>
          <w:sz w:val="24"/>
          <w:szCs w:val="24"/>
        </w:rPr>
        <w:t xml:space="preserve">total of just under </w:t>
      </w:r>
      <w:proofErr w:type="gramStart"/>
      <w:r>
        <w:rPr>
          <w:bCs/>
          <w:sz w:val="24"/>
          <w:szCs w:val="24"/>
        </w:rPr>
        <w:t>600</w:t>
      </w:r>
      <w:proofErr w:type="gramEnd"/>
      <w:r>
        <w:rPr>
          <w:bCs/>
          <w:sz w:val="24"/>
          <w:szCs w:val="24"/>
        </w:rPr>
        <w:t xml:space="preserve"> stags shot in total</w:t>
      </w:r>
      <w:r w:rsidR="00380EF3">
        <w:rPr>
          <w:bCs/>
          <w:sz w:val="24"/>
          <w:szCs w:val="24"/>
        </w:rPr>
        <w:t xml:space="preserve"> for NWSDMG</w:t>
      </w:r>
      <w:r>
        <w:rPr>
          <w:bCs/>
          <w:sz w:val="24"/>
          <w:szCs w:val="24"/>
        </w:rPr>
        <w:t>,</w:t>
      </w:r>
      <w:r w:rsidR="00380EF3">
        <w:rPr>
          <w:bCs/>
          <w:sz w:val="24"/>
          <w:szCs w:val="24"/>
        </w:rPr>
        <w:t xml:space="preserve"> and</w:t>
      </w:r>
      <w:r>
        <w:rPr>
          <w:bCs/>
          <w:sz w:val="24"/>
          <w:szCs w:val="24"/>
        </w:rPr>
        <w:t xml:space="preserve"> just under 200 hinds so far. </w:t>
      </w:r>
    </w:p>
    <w:p w14:paraId="70F1175C" w14:textId="77777777" w:rsidR="00320C95" w:rsidRDefault="00320C95" w:rsidP="0041426E">
      <w:pPr>
        <w:pStyle w:val="ListParagraph"/>
        <w:jc w:val="both"/>
        <w:rPr>
          <w:bCs/>
          <w:sz w:val="24"/>
          <w:szCs w:val="24"/>
        </w:rPr>
      </w:pPr>
    </w:p>
    <w:p w14:paraId="15F977F7" w14:textId="2267533D" w:rsidR="0065437B" w:rsidRDefault="00380EF3" w:rsidP="0041426E">
      <w:pPr>
        <w:pStyle w:val="ListParagraph"/>
        <w:jc w:val="both"/>
        <w:rPr>
          <w:bCs/>
          <w:sz w:val="24"/>
          <w:szCs w:val="24"/>
        </w:rPr>
      </w:pPr>
      <w:r w:rsidRPr="0065437B">
        <w:rPr>
          <w:b/>
          <w:sz w:val="24"/>
          <w:szCs w:val="24"/>
        </w:rPr>
        <w:lastRenderedPageBreak/>
        <w:t>NW Area</w:t>
      </w:r>
      <w:r>
        <w:rPr>
          <w:bCs/>
          <w:sz w:val="24"/>
          <w:szCs w:val="24"/>
        </w:rPr>
        <w:t xml:space="preserve"> </w:t>
      </w:r>
    </w:p>
    <w:p w14:paraId="10C430B1" w14:textId="17D06159" w:rsidR="00261B67" w:rsidRDefault="0065437B" w:rsidP="0041426E">
      <w:pPr>
        <w:pStyle w:val="ListParagraph"/>
        <w:jc w:val="both"/>
        <w:rPr>
          <w:bCs/>
          <w:sz w:val="24"/>
          <w:szCs w:val="24"/>
        </w:rPr>
      </w:pPr>
      <w:r>
        <w:rPr>
          <w:bCs/>
          <w:sz w:val="24"/>
          <w:szCs w:val="24"/>
        </w:rPr>
        <w:t>F</w:t>
      </w:r>
      <w:r w:rsidR="00BA1800">
        <w:rPr>
          <w:bCs/>
          <w:sz w:val="24"/>
          <w:szCs w:val="24"/>
        </w:rPr>
        <w:t>airly stable in the NW area, well engaged and meeting targets with decent HIA results, no real woodland issues</w:t>
      </w:r>
      <w:r w:rsidR="003E5DB6">
        <w:rPr>
          <w:bCs/>
          <w:sz w:val="24"/>
          <w:szCs w:val="24"/>
        </w:rPr>
        <w:t>, so hind cull should be much the same as last year</w:t>
      </w:r>
      <w:r w:rsidR="00BA1800">
        <w:rPr>
          <w:bCs/>
          <w:sz w:val="24"/>
          <w:szCs w:val="24"/>
        </w:rPr>
        <w:t>.</w:t>
      </w:r>
      <w:r w:rsidR="003E5DB6">
        <w:rPr>
          <w:bCs/>
          <w:sz w:val="24"/>
          <w:szCs w:val="24"/>
        </w:rPr>
        <w:t xml:space="preserve"> MOD are increasing by 10-12 to address an area of concern.</w:t>
      </w:r>
      <w:r w:rsidR="00261B67">
        <w:rPr>
          <w:bCs/>
          <w:sz w:val="24"/>
          <w:szCs w:val="24"/>
        </w:rPr>
        <w:t xml:space="preserve"> </w:t>
      </w:r>
    </w:p>
    <w:p w14:paraId="135CB05B" w14:textId="6AB551B7" w:rsidR="00380EF3" w:rsidRPr="0065437B" w:rsidRDefault="00380EF3" w:rsidP="0041426E">
      <w:pPr>
        <w:pStyle w:val="ListParagraph"/>
        <w:jc w:val="both"/>
        <w:rPr>
          <w:b/>
          <w:sz w:val="24"/>
          <w:szCs w:val="24"/>
        </w:rPr>
      </w:pPr>
      <w:r w:rsidRPr="0065437B">
        <w:rPr>
          <w:b/>
          <w:sz w:val="24"/>
          <w:szCs w:val="24"/>
        </w:rPr>
        <w:t>South Area</w:t>
      </w:r>
    </w:p>
    <w:p w14:paraId="4845A71F" w14:textId="1FB9ED3B" w:rsidR="0065437B" w:rsidRPr="007C4D58" w:rsidRDefault="00320C95" w:rsidP="007C4D58">
      <w:pPr>
        <w:pStyle w:val="ListParagraph"/>
        <w:jc w:val="both"/>
        <w:rPr>
          <w:bCs/>
          <w:sz w:val="24"/>
          <w:szCs w:val="24"/>
        </w:rPr>
      </w:pPr>
      <w:r>
        <w:rPr>
          <w:bCs/>
          <w:sz w:val="24"/>
          <w:szCs w:val="24"/>
        </w:rPr>
        <w:t xml:space="preserve">A </w:t>
      </w:r>
      <w:proofErr w:type="gramStart"/>
      <w:r>
        <w:rPr>
          <w:bCs/>
          <w:sz w:val="24"/>
          <w:szCs w:val="24"/>
        </w:rPr>
        <w:t>sub group</w:t>
      </w:r>
      <w:proofErr w:type="gramEnd"/>
      <w:r>
        <w:rPr>
          <w:bCs/>
          <w:sz w:val="24"/>
          <w:szCs w:val="24"/>
        </w:rPr>
        <w:t xml:space="preserve"> </w:t>
      </w:r>
      <w:r w:rsidR="00380EF3">
        <w:rPr>
          <w:bCs/>
          <w:sz w:val="24"/>
          <w:szCs w:val="24"/>
        </w:rPr>
        <w:t xml:space="preserve">meeting </w:t>
      </w:r>
      <w:r>
        <w:rPr>
          <w:bCs/>
          <w:sz w:val="24"/>
          <w:szCs w:val="24"/>
        </w:rPr>
        <w:t xml:space="preserve">had taken place </w:t>
      </w:r>
      <w:r w:rsidR="00380EF3">
        <w:rPr>
          <w:bCs/>
          <w:sz w:val="24"/>
          <w:szCs w:val="24"/>
        </w:rPr>
        <w:t>after the last DMG meeting, and there has been some email communication</w:t>
      </w:r>
      <w:r>
        <w:rPr>
          <w:bCs/>
          <w:sz w:val="24"/>
          <w:szCs w:val="24"/>
        </w:rPr>
        <w:t xml:space="preserve"> since</w:t>
      </w:r>
      <w:r w:rsidR="00380EF3">
        <w:rPr>
          <w:bCs/>
          <w:sz w:val="24"/>
          <w:szCs w:val="24"/>
        </w:rPr>
        <w:t xml:space="preserve">. Concern is that although counts are low, SNH picked up </w:t>
      </w:r>
      <w:r w:rsidR="00D930B0">
        <w:rPr>
          <w:bCs/>
          <w:sz w:val="24"/>
          <w:szCs w:val="24"/>
        </w:rPr>
        <w:t xml:space="preserve">fairly significant tracking </w:t>
      </w:r>
      <w:r w:rsidR="00380EF3">
        <w:rPr>
          <w:bCs/>
          <w:sz w:val="24"/>
          <w:szCs w:val="24"/>
        </w:rPr>
        <w:t xml:space="preserve">damage </w:t>
      </w:r>
      <w:r w:rsidR="00D930B0">
        <w:rPr>
          <w:bCs/>
          <w:sz w:val="24"/>
          <w:szCs w:val="24"/>
        </w:rPr>
        <w:t xml:space="preserve">on the SSSI </w:t>
      </w:r>
      <w:r w:rsidR="00380EF3">
        <w:rPr>
          <w:bCs/>
          <w:sz w:val="24"/>
          <w:szCs w:val="24"/>
        </w:rPr>
        <w:t>in 2018</w:t>
      </w:r>
      <w:r w:rsidR="003B33DA">
        <w:rPr>
          <w:bCs/>
          <w:sz w:val="24"/>
          <w:szCs w:val="24"/>
        </w:rPr>
        <w:t xml:space="preserve"> so l</w:t>
      </w:r>
      <w:r w:rsidR="00D930B0">
        <w:rPr>
          <w:bCs/>
          <w:sz w:val="24"/>
          <w:szCs w:val="24"/>
        </w:rPr>
        <w:t xml:space="preserve">ooking to develop understanding </w:t>
      </w:r>
      <w:r w:rsidR="003B33DA">
        <w:rPr>
          <w:bCs/>
          <w:sz w:val="24"/>
          <w:szCs w:val="24"/>
        </w:rPr>
        <w:t xml:space="preserve">of this area. </w:t>
      </w:r>
      <w:r w:rsidR="00986099">
        <w:rPr>
          <w:bCs/>
          <w:sz w:val="24"/>
          <w:szCs w:val="24"/>
        </w:rPr>
        <w:t>Targets were set this year</w:t>
      </w:r>
      <w:r w:rsidR="003B33DA">
        <w:rPr>
          <w:bCs/>
          <w:sz w:val="24"/>
          <w:szCs w:val="24"/>
        </w:rPr>
        <w:t xml:space="preserve"> to focus people’s minds</w:t>
      </w:r>
      <w:r w:rsidR="0065437B">
        <w:rPr>
          <w:bCs/>
          <w:sz w:val="24"/>
          <w:szCs w:val="24"/>
        </w:rPr>
        <w:t>, review in the spring</w:t>
      </w:r>
      <w:r w:rsidR="003B33DA">
        <w:rPr>
          <w:bCs/>
          <w:sz w:val="24"/>
          <w:szCs w:val="24"/>
        </w:rPr>
        <w:t>.</w:t>
      </w:r>
      <w:r w:rsidR="007C4D58">
        <w:rPr>
          <w:bCs/>
          <w:sz w:val="24"/>
          <w:szCs w:val="24"/>
        </w:rPr>
        <w:t xml:space="preserve"> </w:t>
      </w:r>
      <w:r w:rsidR="00BA19F1">
        <w:rPr>
          <w:bCs/>
          <w:sz w:val="24"/>
          <w:szCs w:val="24"/>
        </w:rPr>
        <w:t xml:space="preserve">AP </w:t>
      </w:r>
      <w:r w:rsidR="00701EBD">
        <w:rPr>
          <w:bCs/>
          <w:sz w:val="24"/>
          <w:szCs w:val="24"/>
        </w:rPr>
        <w:t>had met Andrew Spence who was new to the area and will pass on contact details.</w:t>
      </w:r>
      <w:r w:rsidR="007C4D58">
        <w:rPr>
          <w:bCs/>
          <w:sz w:val="24"/>
          <w:szCs w:val="24"/>
        </w:rPr>
        <w:t xml:space="preserve"> </w:t>
      </w:r>
    </w:p>
    <w:p w14:paraId="1876C191" w14:textId="4124CE4D" w:rsidR="00E62853" w:rsidRDefault="002004D6" w:rsidP="0041426E">
      <w:pPr>
        <w:pStyle w:val="ListParagraph"/>
        <w:jc w:val="both"/>
        <w:rPr>
          <w:b/>
          <w:sz w:val="24"/>
          <w:szCs w:val="24"/>
        </w:rPr>
      </w:pPr>
      <w:proofErr w:type="gramStart"/>
      <w:r>
        <w:rPr>
          <w:b/>
          <w:sz w:val="24"/>
          <w:szCs w:val="24"/>
        </w:rPr>
        <w:t>North East</w:t>
      </w:r>
      <w:proofErr w:type="gramEnd"/>
      <w:r>
        <w:rPr>
          <w:b/>
          <w:sz w:val="24"/>
          <w:szCs w:val="24"/>
        </w:rPr>
        <w:t xml:space="preserve"> - </w:t>
      </w:r>
      <w:r w:rsidR="00FE3A26" w:rsidRPr="00FE3A26">
        <w:rPr>
          <w:b/>
          <w:sz w:val="24"/>
          <w:szCs w:val="24"/>
        </w:rPr>
        <w:t>West side of Strathnaver</w:t>
      </w:r>
    </w:p>
    <w:p w14:paraId="41360A29" w14:textId="6A861FDF" w:rsidR="00F11B2B" w:rsidRDefault="00FE3A26" w:rsidP="0041426E">
      <w:pPr>
        <w:pStyle w:val="ListParagraph"/>
        <w:jc w:val="both"/>
        <w:rPr>
          <w:bCs/>
          <w:sz w:val="24"/>
          <w:szCs w:val="24"/>
        </w:rPr>
      </w:pPr>
      <w:r w:rsidRPr="00321BE4">
        <w:rPr>
          <w:bCs/>
          <w:sz w:val="24"/>
          <w:szCs w:val="24"/>
        </w:rPr>
        <w:t xml:space="preserve">NatureScot did a count </w:t>
      </w:r>
      <w:r w:rsidR="00321BE4">
        <w:rPr>
          <w:bCs/>
          <w:sz w:val="24"/>
          <w:szCs w:val="24"/>
        </w:rPr>
        <w:t>in the summer and picked up 4-500 deer, complaints from crofters</w:t>
      </w:r>
      <w:r w:rsidR="00703EF8">
        <w:rPr>
          <w:bCs/>
          <w:sz w:val="24"/>
          <w:szCs w:val="24"/>
        </w:rPr>
        <w:t xml:space="preserve">, so there is a focus here. DM </w:t>
      </w:r>
      <w:r w:rsidR="003D471C">
        <w:rPr>
          <w:bCs/>
          <w:sz w:val="24"/>
          <w:szCs w:val="24"/>
        </w:rPr>
        <w:t xml:space="preserve">- FLS have a small piece of ground outside of </w:t>
      </w:r>
      <w:proofErr w:type="gramStart"/>
      <w:r w:rsidR="003D471C">
        <w:rPr>
          <w:bCs/>
          <w:sz w:val="24"/>
          <w:szCs w:val="24"/>
        </w:rPr>
        <w:t>fence</w:t>
      </w:r>
      <w:proofErr w:type="gramEnd"/>
      <w:r w:rsidR="003D471C">
        <w:rPr>
          <w:bCs/>
          <w:sz w:val="24"/>
          <w:szCs w:val="24"/>
        </w:rPr>
        <w:t xml:space="preserve"> but few deer seen there. </w:t>
      </w:r>
      <w:r w:rsidR="00A971D0">
        <w:rPr>
          <w:bCs/>
          <w:sz w:val="24"/>
          <w:szCs w:val="24"/>
        </w:rPr>
        <w:t>Had d</w:t>
      </w:r>
      <w:r w:rsidR="003D471C">
        <w:rPr>
          <w:bCs/>
          <w:sz w:val="24"/>
          <w:szCs w:val="24"/>
        </w:rPr>
        <w:t>iscussions with tenant at Poole</w:t>
      </w:r>
      <w:r w:rsidR="00A971D0">
        <w:rPr>
          <w:bCs/>
          <w:sz w:val="24"/>
          <w:szCs w:val="24"/>
        </w:rPr>
        <w:t xml:space="preserve"> (Robert McHardy)</w:t>
      </w:r>
      <w:r w:rsidR="003D471C">
        <w:rPr>
          <w:bCs/>
          <w:sz w:val="24"/>
          <w:szCs w:val="24"/>
        </w:rPr>
        <w:t xml:space="preserve">, who intends to shoot considerably more hinds than </w:t>
      </w:r>
      <w:r w:rsidR="002051FA">
        <w:rPr>
          <w:bCs/>
          <w:sz w:val="24"/>
          <w:szCs w:val="24"/>
        </w:rPr>
        <w:t xml:space="preserve">target, in </w:t>
      </w:r>
      <w:r w:rsidR="00A971D0">
        <w:rPr>
          <w:bCs/>
          <w:sz w:val="24"/>
          <w:szCs w:val="24"/>
        </w:rPr>
        <w:t xml:space="preserve">is </w:t>
      </w:r>
      <w:r w:rsidR="002051FA">
        <w:rPr>
          <w:bCs/>
          <w:sz w:val="24"/>
          <w:szCs w:val="24"/>
        </w:rPr>
        <w:t>touch with NatureScot for night</w:t>
      </w:r>
      <w:r w:rsidR="00320C95">
        <w:rPr>
          <w:bCs/>
          <w:sz w:val="24"/>
          <w:szCs w:val="24"/>
        </w:rPr>
        <w:t>-</w:t>
      </w:r>
      <w:r w:rsidR="002051FA">
        <w:rPr>
          <w:bCs/>
          <w:sz w:val="24"/>
          <w:szCs w:val="24"/>
        </w:rPr>
        <w:t>time shooting in and around the crofts.</w:t>
      </w:r>
      <w:r w:rsidR="00A971D0">
        <w:rPr>
          <w:bCs/>
          <w:sz w:val="24"/>
          <w:szCs w:val="24"/>
        </w:rPr>
        <w:t xml:space="preserve"> VC will contact Robert McHardy. RW reported that </w:t>
      </w:r>
      <w:r w:rsidR="007671AF">
        <w:rPr>
          <w:bCs/>
          <w:sz w:val="24"/>
          <w:szCs w:val="24"/>
        </w:rPr>
        <w:t>deer seem to move from Achnabourin to Borgie after first shot, although they do come back over the river in the evening. May increase cull there too</w:t>
      </w:r>
      <w:r w:rsidR="00CA290E">
        <w:rPr>
          <w:bCs/>
          <w:sz w:val="24"/>
          <w:szCs w:val="24"/>
        </w:rPr>
        <w:t>, but hinds are in four big groups so hopefully they will disperse a bit</w:t>
      </w:r>
      <w:r w:rsidR="007671AF">
        <w:rPr>
          <w:bCs/>
          <w:sz w:val="24"/>
          <w:szCs w:val="24"/>
        </w:rPr>
        <w:t>.</w:t>
      </w:r>
      <w:r w:rsidR="00F67005">
        <w:rPr>
          <w:bCs/>
          <w:sz w:val="24"/>
          <w:szCs w:val="24"/>
        </w:rPr>
        <w:t xml:space="preserve"> </w:t>
      </w:r>
      <w:r w:rsidR="00F11B2B">
        <w:rPr>
          <w:bCs/>
          <w:sz w:val="24"/>
          <w:szCs w:val="24"/>
        </w:rPr>
        <w:t xml:space="preserve">David Bell </w:t>
      </w:r>
      <w:r w:rsidR="00F67005">
        <w:rPr>
          <w:bCs/>
          <w:sz w:val="24"/>
          <w:szCs w:val="24"/>
        </w:rPr>
        <w:t xml:space="preserve">(tenant) </w:t>
      </w:r>
      <w:r w:rsidR="00F11B2B">
        <w:rPr>
          <w:bCs/>
          <w:sz w:val="24"/>
          <w:szCs w:val="24"/>
        </w:rPr>
        <w:t xml:space="preserve">going for 40 hinds at Tongue, which is a significant increase </w:t>
      </w:r>
      <w:r w:rsidR="00F67005">
        <w:rPr>
          <w:bCs/>
          <w:sz w:val="24"/>
          <w:szCs w:val="24"/>
        </w:rPr>
        <w:t xml:space="preserve">vs </w:t>
      </w:r>
      <w:proofErr w:type="gramStart"/>
      <w:r w:rsidR="00F67005">
        <w:rPr>
          <w:bCs/>
          <w:sz w:val="24"/>
          <w:szCs w:val="24"/>
        </w:rPr>
        <w:t>previous years</w:t>
      </w:r>
      <w:proofErr w:type="gramEnd"/>
      <w:r w:rsidR="00F67005">
        <w:rPr>
          <w:bCs/>
          <w:sz w:val="24"/>
          <w:szCs w:val="24"/>
        </w:rPr>
        <w:t xml:space="preserve">. </w:t>
      </w:r>
      <w:r w:rsidR="004D7F4F">
        <w:rPr>
          <w:bCs/>
          <w:sz w:val="24"/>
          <w:szCs w:val="24"/>
        </w:rPr>
        <w:t>PB said Altnaharra s</w:t>
      </w:r>
      <w:r w:rsidR="002004D6">
        <w:rPr>
          <w:bCs/>
          <w:sz w:val="24"/>
          <w:szCs w:val="24"/>
        </w:rPr>
        <w:t xml:space="preserve">lightly detached from Strathnaver, </w:t>
      </w:r>
      <w:proofErr w:type="gramStart"/>
      <w:r w:rsidR="002004D6">
        <w:rPr>
          <w:bCs/>
          <w:sz w:val="24"/>
          <w:szCs w:val="24"/>
        </w:rPr>
        <w:t>some</w:t>
      </w:r>
      <w:proofErr w:type="gramEnd"/>
      <w:r w:rsidR="002004D6">
        <w:rPr>
          <w:bCs/>
          <w:sz w:val="24"/>
          <w:szCs w:val="24"/>
        </w:rPr>
        <w:t xml:space="preserve"> movement between N Loch Naver and Altnaharra</w:t>
      </w:r>
      <w:r w:rsidR="00E40611">
        <w:rPr>
          <w:bCs/>
          <w:sz w:val="24"/>
          <w:szCs w:val="24"/>
        </w:rPr>
        <w:t xml:space="preserve"> and they tend to deal with those.</w:t>
      </w:r>
    </w:p>
    <w:p w14:paraId="3384CDA6" w14:textId="32CDD649" w:rsidR="00E40611" w:rsidRPr="00FA7B30" w:rsidRDefault="00E40611" w:rsidP="0041426E">
      <w:pPr>
        <w:pStyle w:val="ListParagraph"/>
        <w:jc w:val="both"/>
        <w:rPr>
          <w:b/>
          <w:sz w:val="24"/>
          <w:szCs w:val="24"/>
        </w:rPr>
      </w:pPr>
      <w:proofErr w:type="gramStart"/>
      <w:r w:rsidRPr="00FA7B30">
        <w:rPr>
          <w:b/>
          <w:sz w:val="24"/>
          <w:szCs w:val="24"/>
        </w:rPr>
        <w:t>North East</w:t>
      </w:r>
      <w:proofErr w:type="gramEnd"/>
      <w:r w:rsidRPr="00FA7B30">
        <w:rPr>
          <w:b/>
          <w:sz w:val="24"/>
          <w:szCs w:val="24"/>
        </w:rPr>
        <w:t xml:space="preserve"> / </w:t>
      </w:r>
      <w:r w:rsidR="00FA7B30" w:rsidRPr="00FA7B30">
        <w:rPr>
          <w:b/>
          <w:sz w:val="24"/>
          <w:szCs w:val="24"/>
        </w:rPr>
        <w:t>Foinaven</w:t>
      </w:r>
    </w:p>
    <w:p w14:paraId="7C004980" w14:textId="00B52B80" w:rsidR="00FA7B30" w:rsidRDefault="00042337" w:rsidP="0041426E">
      <w:pPr>
        <w:pStyle w:val="ListParagraph"/>
        <w:jc w:val="both"/>
        <w:rPr>
          <w:bCs/>
          <w:sz w:val="24"/>
          <w:szCs w:val="24"/>
        </w:rPr>
      </w:pPr>
      <w:r>
        <w:rPr>
          <w:bCs/>
          <w:sz w:val="24"/>
          <w:szCs w:val="24"/>
        </w:rPr>
        <w:t>VC referred to h</w:t>
      </w:r>
      <w:r w:rsidR="00FA7B30">
        <w:rPr>
          <w:bCs/>
          <w:sz w:val="24"/>
          <w:szCs w:val="24"/>
        </w:rPr>
        <w:t xml:space="preserve">igher hind cull target set for area around Foinaven. </w:t>
      </w:r>
    </w:p>
    <w:p w14:paraId="2161B8CB" w14:textId="5AB5DCE3" w:rsidR="001A1EEA" w:rsidRDefault="005968B5" w:rsidP="0041426E">
      <w:pPr>
        <w:pStyle w:val="ListParagraph"/>
        <w:jc w:val="both"/>
        <w:rPr>
          <w:bCs/>
          <w:sz w:val="24"/>
          <w:szCs w:val="24"/>
        </w:rPr>
      </w:pPr>
      <w:r>
        <w:rPr>
          <w:bCs/>
          <w:sz w:val="24"/>
          <w:szCs w:val="24"/>
        </w:rPr>
        <w:t>T</w:t>
      </w:r>
      <w:r w:rsidR="00D83244">
        <w:rPr>
          <w:bCs/>
          <w:sz w:val="24"/>
          <w:szCs w:val="24"/>
        </w:rPr>
        <w:t>M</w:t>
      </w:r>
      <w:r>
        <w:rPr>
          <w:bCs/>
          <w:sz w:val="24"/>
          <w:szCs w:val="24"/>
        </w:rPr>
        <w:t xml:space="preserve"> reported </w:t>
      </w:r>
      <w:r w:rsidR="001A1EEA">
        <w:rPr>
          <w:bCs/>
          <w:sz w:val="24"/>
          <w:szCs w:val="24"/>
        </w:rPr>
        <w:t>Wildland continuing as before towards woodland expansion/habitat improvement. Sheep removed from Strathbeg</w:t>
      </w:r>
      <w:r w:rsidR="00024DB3">
        <w:rPr>
          <w:bCs/>
          <w:sz w:val="24"/>
          <w:szCs w:val="24"/>
        </w:rPr>
        <w:t xml:space="preserve"> (area between Reay Forest and Foinaven SAC). Tree regeneration is starting to show above the field layer. Six properties covering 33,000 ha managed, and Melness</w:t>
      </w:r>
      <w:proofErr w:type="gramStart"/>
      <w:r w:rsidR="00024DB3">
        <w:rPr>
          <w:bCs/>
          <w:sz w:val="24"/>
          <w:szCs w:val="24"/>
        </w:rPr>
        <w:t xml:space="preserve">.  </w:t>
      </w:r>
      <w:proofErr w:type="gramEnd"/>
      <w:r w:rsidR="0042045F">
        <w:rPr>
          <w:bCs/>
          <w:sz w:val="24"/>
          <w:szCs w:val="24"/>
        </w:rPr>
        <w:t>Have shot 397 deer in total, which is quite low for that area of land. Hard to estimate numbers</w:t>
      </w:r>
      <w:r w:rsidR="0035500A">
        <w:rPr>
          <w:bCs/>
          <w:sz w:val="24"/>
          <w:szCs w:val="24"/>
        </w:rPr>
        <w:t xml:space="preserve">, it depends how </w:t>
      </w:r>
      <w:proofErr w:type="gramStart"/>
      <w:r w:rsidR="0035500A">
        <w:rPr>
          <w:bCs/>
          <w:sz w:val="24"/>
          <w:szCs w:val="24"/>
        </w:rPr>
        <w:t>many</w:t>
      </w:r>
      <w:proofErr w:type="gramEnd"/>
      <w:r w:rsidR="0035500A">
        <w:rPr>
          <w:bCs/>
          <w:sz w:val="24"/>
          <w:szCs w:val="24"/>
        </w:rPr>
        <w:t xml:space="preserve"> come in. Extensive monitoring programme is </w:t>
      </w:r>
      <w:proofErr w:type="gramStart"/>
      <w:r w:rsidR="0035500A">
        <w:rPr>
          <w:bCs/>
          <w:sz w:val="24"/>
          <w:szCs w:val="24"/>
        </w:rPr>
        <w:t>being conducted</w:t>
      </w:r>
      <w:proofErr w:type="gramEnd"/>
      <w:r w:rsidR="0035500A">
        <w:rPr>
          <w:bCs/>
          <w:sz w:val="24"/>
          <w:szCs w:val="24"/>
        </w:rPr>
        <w:t xml:space="preserve">, </w:t>
      </w:r>
      <w:r w:rsidR="008177CD">
        <w:rPr>
          <w:bCs/>
          <w:sz w:val="24"/>
          <w:szCs w:val="24"/>
        </w:rPr>
        <w:t xml:space="preserve">to assess woodland expansion. This is expensive and would not </w:t>
      </w:r>
      <w:proofErr w:type="gramStart"/>
      <w:r w:rsidR="008177CD">
        <w:rPr>
          <w:bCs/>
          <w:sz w:val="24"/>
          <w:szCs w:val="24"/>
        </w:rPr>
        <w:t>be done</w:t>
      </w:r>
      <w:proofErr w:type="gramEnd"/>
      <w:r w:rsidR="008177CD">
        <w:rPr>
          <w:bCs/>
          <w:sz w:val="24"/>
          <w:szCs w:val="24"/>
        </w:rPr>
        <w:t xml:space="preserve"> too soon, but as we believe the </w:t>
      </w:r>
      <w:r>
        <w:rPr>
          <w:bCs/>
          <w:sz w:val="24"/>
          <w:szCs w:val="24"/>
        </w:rPr>
        <w:t>gains are being seen they are moving forward with this.</w:t>
      </w:r>
    </w:p>
    <w:p w14:paraId="4442752F" w14:textId="49A05F0E" w:rsidR="005968B5" w:rsidRDefault="005968B5" w:rsidP="0041426E">
      <w:pPr>
        <w:pStyle w:val="ListParagraph"/>
        <w:jc w:val="both"/>
        <w:rPr>
          <w:bCs/>
          <w:sz w:val="24"/>
          <w:szCs w:val="24"/>
        </w:rPr>
      </w:pPr>
      <w:r>
        <w:rPr>
          <w:bCs/>
          <w:sz w:val="24"/>
          <w:szCs w:val="24"/>
        </w:rPr>
        <w:t>EW – Merkland has found it difficult to have a strategy with what is happening next door</w:t>
      </w:r>
      <w:r w:rsidR="00AB3AA4">
        <w:rPr>
          <w:bCs/>
          <w:sz w:val="24"/>
          <w:szCs w:val="24"/>
        </w:rPr>
        <w:t xml:space="preserve">. </w:t>
      </w:r>
      <w:r w:rsidR="0029562A">
        <w:rPr>
          <w:bCs/>
          <w:sz w:val="24"/>
          <w:szCs w:val="24"/>
        </w:rPr>
        <w:t xml:space="preserve">He asked for clarification on the mapping in Dr Ratcliffe’s paper. </w:t>
      </w:r>
      <w:r w:rsidR="00AB3AA4">
        <w:rPr>
          <w:bCs/>
          <w:sz w:val="24"/>
          <w:szCs w:val="24"/>
        </w:rPr>
        <w:t xml:space="preserve">Is the Wildland target under </w:t>
      </w:r>
      <w:proofErr w:type="gramStart"/>
      <w:r w:rsidR="00AB3AA4">
        <w:rPr>
          <w:bCs/>
          <w:sz w:val="24"/>
          <w:szCs w:val="24"/>
        </w:rPr>
        <w:t>2</w:t>
      </w:r>
      <w:proofErr w:type="gramEnd"/>
      <w:r w:rsidR="00AB3AA4">
        <w:rPr>
          <w:bCs/>
          <w:sz w:val="24"/>
          <w:szCs w:val="24"/>
        </w:rPr>
        <w:t xml:space="preserve"> deer per km</w:t>
      </w:r>
      <w:r w:rsidR="00AB3AA4" w:rsidRPr="00AB3AA4">
        <w:rPr>
          <w:bCs/>
          <w:sz w:val="24"/>
          <w:szCs w:val="24"/>
          <w:vertAlign w:val="superscript"/>
        </w:rPr>
        <w:t>2</w:t>
      </w:r>
      <w:r w:rsidR="00AB3AA4">
        <w:rPr>
          <w:bCs/>
          <w:sz w:val="24"/>
          <w:szCs w:val="24"/>
        </w:rPr>
        <w:t xml:space="preserve"> </w:t>
      </w:r>
      <w:r w:rsidR="007372A4">
        <w:rPr>
          <w:bCs/>
          <w:sz w:val="24"/>
          <w:szCs w:val="24"/>
        </w:rPr>
        <w:t xml:space="preserve">in woodland and </w:t>
      </w:r>
      <w:r w:rsidR="00AB3AA4">
        <w:rPr>
          <w:bCs/>
          <w:sz w:val="24"/>
          <w:szCs w:val="24"/>
        </w:rPr>
        <w:t>5</w:t>
      </w:r>
      <w:r w:rsidR="007372A4">
        <w:rPr>
          <w:bCs/>
          <w:sz w:val="24"/>
          <w:szCs w:val="24"/>
        </w:rPr>
        <w:t xml:space="preserve"> on open land</w:t>
      </w:r>
      <w:r w:rsidR="007522ED">
        <w:rPr>
          <w:bCs/>
          <w:sz w:val="24"/>
          <w:szCs w:val="24"/>
        </w:rPr>
        <w:t xml:space="preserve">? </w:t>
      </w:r>
      <w:r w:rsidR="0029562A">
        <w:rPr>
          <w:bCs/>
          <w:sz w:val="24"/>
          <w:szCs w:val="24"/>
        </w:rPr>
        <w:t xml:space="preserve">Will the pressure be taken off culling on open </w:t>
      </w:r>
      <w:proofErr w:type="gramStart"/>
      <w:r w:rsidR="0029562A">
        <w:rPr>
          <w:bCs/>
          <w:sz w:val="24"/>
          <w:szCs w:val="24"/>
        </w:rPr>
        <w:t>range.</w:t>
      </w:r>
      <w:proofErr w:type="gramEnd"/>
      <w:r w:rsidR="0029562A">
        <w:rPr>
          <w:bCs/>
          <w:sz w:val="24"/>
          <w:szCs w:val="24"/>
        </w:rPr>
        <w:t xml:space="preserve"> </w:t>
      </w:r>
      <w:r w:rsidR="00D83244">
        <w:rPr>
          <w:bCs/>
          <w:sz w:val="24"/>
          <w:szCs w:val="24"/>
        </w:rPr>
        <w:t>TM confirmed</w:t>
      </w:r>
      <w:r w:rsidR="0029562A">
        <w:rPr>
          <w:bCs/>
          <w:sz w:val="24"/>
          <w:szCs w:val="24"/>
        </w:rPr>
        <w:t xml:space="preserve"> </w:t>
      </w:r>
      <w:r w:rsidR="00D83244">
        <w:rPr>
          <w:bCs/>
          <w:sz w:val="24"/>
          <w:szCs w:val="24"/>
        </w:rPr>
        <w:t xml:space="preserve">that the focus of culling </w:t>
      </w:r>
      <w:proofErr w:type="gramStart"/>
      <w:r w:rsidR="00D83244">
        <w:rPr>
          <w:bCs/>
          <w:sz w:val="24"/>
          <w:szCs w:val="24"/>
        </w:rPr>
        <w:t>is concentrated</w:t>
      </w:r>
      <w:proofErr w:type="gramEnd"/>
      <w:r w:rsidR="00D83244">
        <w:rPr>
          <w:bCs/>
          <w:sz w:val="24"/>
          <w:szCs w:val="24"/>
        </w:rPr>
        <w:t xml:space="preserve"> on woodland / potential woodland, which is the blue are on the map. The difficulty is when deer come into the woodland areas from open hill.</w:t>
      </w:r>
    </w:p>
    <w:p w14:paraId="3B47B169" w14:textId="0F8B35F5" w:rsidR="00D83244" w:rsidRDefault="00D83244" w:rsidP="0041426E">
      <w:pPr>
        <w:pStyle w:val="ListParagraph"/>
        <w:jc w:val="both"/>
        <w:rPr>
          <w:bCs/>
          <w:sz w:val="24"/>
          <w:szCs w:val="24"/>
        </w:rPr>
      </w:pPr>
      <w:r>
        <w:rPr>
          <w:bCs/>
          <w:sz w:val="24"/>
          <w:szCs w:val="24"/>
        </w:rPr>
        <w:t xml:space="preserve">VC </w:t>
      </w:r>
      <w:r w:rsidR="006276D7">
        <w:rPr>
          <w:bCs/>
          <w:sz w:val="24"/>
          <w:szCs w:val="24"/>
        </w:rPr>
        <w:t xml:space="preserve">said we are </w:t>
      </w:r>
      <w:r w:rsidR="00017E8B">
        <w:rPr>
          <w:bCs/>
          <w:sz w:val="24"/>
          <w:szCs w:val="24"/>
        </w:rPr>
        <w:t>trying to get a feel for the movements and how Wildland activities are affecting others.</w:t>
      </w:r>
    </w:p>
    <w:p w14:paraId="5A8F3913" w14:textId="4D4016CB" w:rsidR="006276D7" w:rsidRDefault="006276D7" w:rsidP="0041426E">
      <w:pPr>
        <w:pStyle w:val="ListParagraph"/>
        <w:jc w:val="both"/>
        <w:rPr>
          <w:bCs/>
          <w:sz w:val="24"/>
          <w:szCs w:val="24"/>
        </w:rPr>
      </w:pPr>
      <w:r>
        <w:rPr>
          <w:bCs/>
          <w:sz w:val="24"/>
          <w:szCs w:val="24"/>
        </w:rPr>
        <w:t xml:space="preserve">TM was happy to have a chat after the meeting. Difficulty is </w:t>
      </w:r>
      <w:r w:rsidR="00063CBC">
        <w:rPr>
          <w:bCs/>
          <w:sz w:val="24"/>
          <w:szCs w:val="24"/>
        </w:rPr>
        <w:t xml:space="preserve">in </w:t>
      </w:r>
      <w:r>
        <w:rPr>
          <w:bCs/>
          <w:sz w:val="24"/>
          <w:szCs w:val="24"/>
        </w:rPr>
        <w:t>differing objectives</w:t>
      </w:r>
      <w:proofErr w:type="gramStart"/>
      <w:r w:rsidR="00F122CA">
        <w:rPr>
          <w:bCs/>
          <w:sz w:val="24"/>
          <w:szCs w:val="24"/>
        </w:rPr>
        <w:t xml:space="preserve">. </w:t>
      </w:r>
      <w:r w:rsidR="0012004B">
        <w:rPr>
          <w:bCs/>
          <w:sz w:val="24"/>
          <w:szCs w:val="24"/>
        </w:rPr>
        <w:t xml:space="preserve"> Three year</w:t>
      </w:r>
      <w:proofErr w:type="gramEnd"/>
      <w:r w:rsidR="0012004B">
        <w:rPr>
          <w:bCs/>
          <w:sz w:val="24"/>
          <w:szCs w:val="24"/>
        </w:rPr>
        <w:t xml:space="preserve"> lag from reaching target densities and seeing the woodland regenerate</w:t>
      </w:r>
      <w:r w:rsidR="0076651A">
        <w:rPr>
          <w:bCs/>
          <w:sz w:val="24"/>
          <w:szCs w:val="24"/>
        </w:rPr>
        <w:t>, and this is perhaps the most difficult point for neighbours</w:t>
      </w:r>
      <w:r w:rsidR="0012004B">
        <w:rPr>
          <w:bCs/>
          <w:sz w:val="24"/>
          <w:szCs w:val="24"/>
        </w:rPr>
        <w:t xml:space="preserve">. Longer term there will be more habitat and therefore </w:t>
      </w:r>
      <w:r w:rsidR="0076651A">
        <w:rPr>
          <w:bCs/>
          <w:sz w:val="24"/>
          <w:szCs w:val="24"/>
        </w:rPr>
        <w:t>more deer, but that is probably 30 years away.</w:t>
      </w:r>
      <w:r w:rsidR="009A133A">
        <w:rPr>
          <w:bCs/>
          <w:sz w:val="24"/>
          <w:szCs w:val="24"/>
        </w:rPr>
        <w:t xml:space="preserve"> EW was concerned that if the cull has not been successful will the strategy </w:t>
      </w:r>
      <w:proofErr w:type="gramStart"/>
      <w:r w:rsidR="009A133A">
        <w:rPr>
          <w:bCs/>
          <w:sz w:val="24"/>
          <w:szCs w:val="24"/>
        </w:rPr>
        <w:t>be adjusted</w:t>
      </w:r>
      <w:proofErr w:type="gramEnd"/>
      <w:r w:rsidR="009A133A">
        <w:rPr>
          <w:bCs/>
          <w:sz w:val="24"/>
          <w:szCs w:val="24"/>
        </w:rPr>
        <w:t>.</w:t>
      </w:r>
      <w:r w:rsidR="0076651A">
        <w:rPr>
          <w:bCs/>
          <w:sz w:val="24"/>
          <w:szCs w:val="24"/>
        </w:rPr>
        <w:t xml:space="preserve"> </w:t>
      </w:r>
      <w:r w:rsidR="00BF5668">
        <w:rPr>
          <w:bCs/>
          <w:sz w:val="24"/>
          <w:szCs w:val="24"/>
        </w:rPr>
        <w:t xml:space="preserve">TM said danger of relaxing efforts then it would negate what has </w:t>
      </w:r>
      <w:proofErr w:type="gramStart"/>
      <w:r w:rsidR="00BF5668">
        <w:rPr>
          <w:bCs/>
          <w:sz w:val="24"/>
          <w:szCs w:val="24"/>
        </w:rPr>
        <w:t>been done</w:t>
      </w:r>
      <w:proofErr w:type="gramEnd"/>
      <w:r w:rsidR="00BF5668">
        <w:rPr>
          <w:bCs/>
          <w:sz w:val="24"/>
          <w:szCs w:val="24"/>
        </w:rPr>
        <w:t xml:space="preserve"> up until now. </w:t>
      </w:r>
    </w:p>
    <w:p w14:paraId="02B80105" w14:textId="0670E417" w:rsidR="007C2097" w:rsidRDefault="00BC7FD6" w:rsidP="0041426E">
      <w:pPr>
        <w:pStyle w:val="ListParagraph"/>
        <w:jc w:val="both"/>
        <w:rPr>
          <w:bCs/>
          <w:sz w:val="24"/>
          <w:szCs w:val="24"/>
        </w:rPr>
      </w:pPr>
      <w:r>
        <w:rPr>
          <w:bCs/>
          <w:sz w:val="24"/>
          <w:szCs w:val="24"/>
        </w:rPr>
        <w:t xml:space="preserve">EW felt having </w:t>
      </w:r>
      <w:proofErr w:type="gramStart"/>
      <w:r>
        <w:rPr>
          <w:bCs/>
          <w:sz w:val="24"/>
          <w:szCs w:val="24"/>
        </w:rPr>
        <w:t>read through</w:t>
      </w:r>
      <w:proofErr w:type="gramEnd"/>
      <w:r>
        <w:rPr>
          <w:bCs/>
          <w:sz w:val="24"/>
          <w:szCs w:val="24"/>
        </w:rPr>
        <w:t xml:space="preserve"> minutes that Wildland aims </w:t>
      </w:r>
      <w:r w:rsidR="00F04688">
        <w:rPr>
          <w:bCs/>
          <w:sz w:val="24"/>
          <w:szCs w:val="24"/>
        </w:rPr>
        <w:t>of 2 deer per km</w:t>
      </w:r>
      <w:r w:rsidR="007D4AAA" w:rsidRPr="007D4AAA">
        <w:rPr>
          <w:bCs/>
          <w:sz w:val="24"/>
          <w:szCs w:val="24"/>
          <w:vertAlign w:val="superscript"/>
        </w:rPr>
        <w:t>2</w:t>
      </w:r>
      <w:r w:rsidR="007D4AAA">
        <w:rPr>
          <w:bCs/>
          <w:sz w:val="24"/>
          <w:szCs w:val="24"/>
        </w:rPr>
        <w:t xml:space="preserve"> </w:t>
      </w:r>
      <w:r w:rsidR="009F60DF">
        <w:rPr>
          <w:bCs/>
          <w:sz w:val="24"/>
          <w:szCs w:val="24"/>
        </w:rPr>
        <w:t>in some areas rather than 5 per km</w:t>
      </w:r>
      <w:r w:rsidR="009F60DF" w:rsidRPr="009F60DF">
        <w:rPr>
          <w:bCs/>
          <w:sz w:val="24"/>
          <w:szCs w:val="24"/>
          <w:vertAlign w:val="superscript"/>
        </w:rPr>
        <w:t>2</w:t>
      </w:r>
      <w:r w:rsidR="009F60DF">
        <w:rPr>
          <w:bCs/>
          <w:sz w:val="24"/>
          <w:szCs w:val="24"/>
        </w:rPr>
        <w:t xml:space="preserve"> </w:t>
      </w:r>
      <w:r>
        <w:rPr>
          <w:bCs/>
          <w:sz w:val="24"/>
          <w:szCs w:val="24"/>
        </w:rPr>
        <w:t xml:space="preserve">had not been fully shared. TC </w:t>
      </w:r>
      <w:r w:rsidR="007C2097">
        <w:rPr>
          <w:bCs/>
          <w:sz w:val="24"/>
          <w:szCs w:val="24"/>
        </w:rPr>
        <w:t xml:space="preserve">confirmed that they </w:t>
      </w:r>
      <w:proofErr w:type="gramStart"/>
      <w:r w:rsidR="007C2097">
        <w:rPr>
          <w:bCs/>
          <w:sz w:val="24"/>
          <w:szCs w:val="24"/>
        </w:rPr>
        <w:t>had, and</w:t>
      </w:r>
      <w:proofErr w:type="gramEnd"/>
      <w:r w:rsidR="00F04688">
        <w:rPr>
          <w:bCs/>
          <w:sz w:val="24"/>
          <w:szCs w:val="24"/>
        </w:rPr>
        <w:t xml:space="preserve"> apologised </w:t>
      </w:r>
      <w:r w:rsidR="007C2097">
        <w:rPr>
          <w:bCs/>
          <w:sz w:val="24"/>
          <w:szCs w:val="24"/>
        </w:rPr>
        <w:t>if this was not clearly recorded in the minutes.</w:t>
      </w:r>
    </w:p>
    <w:p w14:paraId="36A691E7" w14:textId="55628831" w:rsidR="00BC7FD6" w:rsidRDefault="007C2097" w:rsidP="0041426E">
      <w:pPr>
        <w:pStyle w:val="ListParagraph"/>
        <w:jc w:val="both"/>
        <w:rPr>
          <w:bCs/>
          <w:sz w:val="24"/>
          <w:szCs w:val="24"/>
        </w:rPr>
      </w:pPr>
      <w:r>
        <w:rPr>
          <w:bCs/>
          <w:sz w:val="24"/>
          <w:szCs w:val="24"/>
        </w:rPr>
        <w:t xml:space="preserve">RW asked about an open day / site visit to show </w:t>
      </w:r>
      <w:r w:rsidR="00F04688">
        <w:rPr>
          <w:bCs/>
          <w:sz w:val="24"/>
          <w:szCs w:val="24"/>
        </w:rPr>
        <w:t>what is happening.</w:t>
      </w:r>
      <w:r w:rsidR="00BC7FD6">
        <w:rPr>
          <w:bCs/>
          <w:sz w:val="24"/>
          <w:szCs w:val="24"/>
        </w:rPr>
        <w:t xml:space="preserve"> </w:t>
      </w:r>
      <w:r w:rsidR="007D4AAA">
        <w:rPr>
          <w:bCs/>
          <w:sz w:val="24"/>
          <w:szCs w:val="24"/>
        </w:rPr>
        <w:t xml:space="preserve">TM suggested a visit to Glenfeshie, RW did not </w:t>
      </w:r>
      <w:r w:rsidR="009F60DF">
        <w:rPr>
          <w:bCs/>
          <w:sz w:val="24"/>
          <w:szCs w:val="24"/>
        </w:rPr>
        <w:t xml:space="preserve">think </w:t>
      </w:r>
      <w:r w:rsidR="007D4AAA">
        <w:rPr>
          <w:bCs/>
          <w:sz w:val="24"/>
          <w:szCs w:val="24"/>
        </w:rPr>
        <w:t>this was comparing like with like.</w:t>
      </w:r>
      <w:r w:rsidR="009F60DF">
        <w:rPr>
          <w:bCs/>
          <w:sz w:val="24"/>
          <w:szCs w:val="24"/>
        </w:rPr>
        <w:t xml:space="preserve"> </w:t>
      </w:r>
      <w:r w:rsidR="00B3429B">
        <w:rPr>
          <w:bCs/>
          <w:sz w:val="24"/>
          <w:szCs w:val="24"/>
        </w:rPr>
        <w:t xml:space="preserve">TM agreed to a point, and said he was happy to show where regeneration was happening on Wildland properties. Detailed habitat monitoring is to </w:t>
      </w:r>
      <w:r w:rsidR="00B3429B">
        <w:rPr>
          <w:bCs/>
          <w:sz w:val="24"/>
          <w:szCs w:val="24"/>
        </w:rPr>
        <w:lastRenderedPageBreak/>
        <w:t xml:space="preserve">be repeated next summer, which would be </w:t>
      </w:r>
      <w:proofErr w:type="gramStart"/>
      <w:r w:rsidR="00B3429B">
        <w:rPr>
          <w:bCs/>
          <w:sz w:val="24"/>
          <w:szCs w:val="24"/>
        </w:rPr>
        <w:t>a good time</w:t>
      </w:r>
      <w:proofErr w:type="gramEnd"/>
      <w:r w:rsidR="00B3429B">
        <w:rPr>
          <w:bCs/>
          <w:sz w:val="24"/>
          <w:szCs w:val="24"/>
        </w:rPr>
        <w:t xml:space="preserve"> to do it.  TC had been to Glenfeshie and said it would be worthwhile</w:t>
      </w:r>
      <w:r w:rsidR="00F5693B">
        <w:rPr>
          <w:bCs/>
          <w:sz w:val="24"/>
          <w:szCs w:val="24"/>
        </w:rPr>
        <w:t>.</w:t>
      </w:r>
    </w:p>
    <w:p w14:paraId="05A328E8" w14:textId="4996964B" w:rsidR="00C75E9D" w:rsidRDefault="00F5693B" w:rsidP="006C19F7">
      <w:pPr>
        <w:pStyle w:val="ListParagraph"/>
        <w:jc w:val="both"/>
        <w:rPr>
          <w:bCs/>
          <w:sz w:val="24"/>
          <w:szCs w:val="24"/>
        </w:rPr>
      </w:pPr>
      <w:r>
        <w:rPr>
          <w:bCs/>
          <w:sz w:val="24"/>
          <w:szCs w:val="24"/>
        </w:rPr>
        <w:t xml:space="preserve">PB </w:t>
      </w:r>
      <w:r w:rsidR="00D55D58">
        <w:rPr>
          <w:bCs/>
          <w:sz w:val="24"/>
          <w:szCs w:val="24"/>
        </w:rPr>
        <w:t xml:space="preserve">- </w:t>
      </w:r>
      <w:r>
        <w:rPr>
          <w:bCs/>
          <w:sz w:val="24"/>
          <w:szCs w:val="24"/>
        </w:rPr>
        <w:t xml:space="preserve">Altnaharra neighbours Wildland on three </w:t>
      </w:r>
      <w:proofErr w:type="gramStart"/>
      <w:r>
        <w:rPr>
          <w:bCs/>
          <w:sz w:val="24"/>
          <w:szCs w:val="24"/>
        </w:rPr>
        <w:t>sides, and</w:t>
      </w:r>
      <w:proofErr w:type="gramEnd"/>
      <w:r>
        <w:rPr>
          <w:bCs/>
          <w:sz w:val="24"/>
          <w:szCs w:val="24"/>
        </w:rPr>
        <w:t xml:space="preserve"> is continuing to see culling </w:t>
      </w:r>
      <w:r w:rsidR="009925CC">
        <w:rPr>
          <w:bCs/>
          <w:sz w:val="24"/>
          <w:szCs w:val="24"/>
        </w:rPr>
        <w:t>on open hill from these estates</w:t>
      </w:r>
      <w:r w:rsidR="00D55D58">
        <w:rPr>
          <w:bCs/>
          <w:sz w:val="24"/>
          <w:szCs w:val="24"/>
        </w:rPr>
        <w:t>,</w:t>
      </w:r>
      <w:r w:rsidR="009925CC">
        <w:rPr>
          <w:bCs/>
          <w:sz w:val="24"/>
          <w:szCs w:val="24"/>
        </w:rPr>
        <w:t xml:space="preserve"> away from designat</w:t>
      </w:r>
      <w:r w:rsidR="00D55D58">
        <w:rPr>
          <w:bCs/>
          <w:sz w:val="24"/>
          <w:szCs w:val="24"/>
        </w:rPr>
        <w:t>ed/woodland</w:t>
      </w:r>
      <w:r w:rsidR="009925CC">
        <w:rPr>
          <w:bCs/>
          <w:sz w:val="24"/>
          <w:szCs w:val="24"/>
        </w:rPr>
        <w:t xml:space="preserve"> areas.  Seeing no deer within 2-3 km of these marches.</w:t>
      </w:r>
      <w:r w:rsidR="00D55D58">
        <w:rPr>
          <w:bCs/>
          <w:sz w:val="24"/>
          <w:szCs w:val="24"/>
        </w:rPr>
        <w:t xml:space="preserve"> PB fe</w:t>
      </w:r>
      <w:r w:rsidR="00896D6F">
        <w:rPr>
          <w:bCs/>
          <w:sz w:val="24"/>
          <w:szCs w:val="24"/>
        </w:rPr>
        <w:t>lt</w:t>
      </w:r>
      <w:r w:rsidR="00D55D58">
        <w:rPr>
          <w:bCs/>
          <w:sz w:val="24"/>
          <w:szCs w:val="24"/>
        </w:rPr>
        <w:t xml:space="preserve"> </w:t>
      </w:r>
      <w:r w:rsidR="006C19F7">
        <w:rPr>
          <w:bCs/>
          <w:sz w:val="24"/>
          <w:szCs w:val="24"/>
        </w:rPr>
        <w:t xml:space="preserve">culling should be concentrated on hinds </w:t>
      </w:r>
      <w:r w:rsidR="00896D6F">
        <w:rPr>
          <w:bCs/>
          <w:sz w:val="24"/>
          <w:szCs w:val="24"/>
        </w:rPr>
        <w:t xml:space="preserve">rather than stags, </w:t>
      </w:r>
      <w:r w:rsidR="006C19F7">
        <w:rPr>
          <w:bCs/>
          <w:sz w:val="24"/>
          <w:szCs w:val="24"/>
        </w:rPr>
        <w:t>to reduce breeding</w:t>
      </w:r>
      <w:r w:rsidR="00896D6F">
        <w:rPr>
          <w:bCs/>
          <w:sz w:val="24"/>
          <w:szCs w:val="24"/>
        </w:rPr>
        <w:t xml:space="preserve"> while</w:t>
      </w:r>
      <w:r w:rsidR="006C19F7">
        <w:rPr>
          <w:bCs/>
          <w:sz w:val="24"/>
          <w:szCs w:val="24"/>
        </w:rPr>
        <w:t xml:space="preserve"> having less impact on neighbours</w:t>
      </w:r>
      <w:r w:rsidR="00057372">
        <w:rPr>
          <w:bCs/>
          <w:sz w:val="24"/>
          <w:szCs w:val="24"/>
        </w:rPr>
        <w:t xml:space="preserve"> on a </w:t>
      </w:r>
      <w:proofErr w:type="gramStart"/>
      <w:r w:rsidR="00057372">
        <w:rPr>
          <w:bCs/>
          <w:sz w:val="24"/>
          <w:szCs w:val="24"/>
        </w:rPr>
        <w:t>shorter term</w:t>
      </w:r>
      <w:proofErr w:type="gramEnd"/>
      <w:r w:rsidR="00057372">
        <w:rPr>
          <w:bCs/>
          <w:sz w:val="24"/>
          <w:szCs w:val="24"/>
        </w:rPr>
        <w:t xml:space="preserve"> basis.  </w:t>
      </w:r>
      <w:r w:rsidR="006C19F7">
        <w:rPr>
          <w:bCs/>
          <w:sz w:val="24"/>
          <w:szCs w:val="24"/>
        </w:rPr>
        <w:t xml:space="preserve">TM said Wildland </w:t>
      </w:r>
      <w:proofErr w:type="gramStart"/>
      <w:r w:rsidR="006C19F7">
        <w:rPr>
          <w:bCs/>
          <w:sz w:val="24"/>
          <w:szCs w:val="24"/>
        </w:rPr>
        <w:t>are not fixated</w:t>
      </w:r>
      <w:proofErr w:type="gramEnd"/>
      <w:r w:rsidR="006C19F7">
        <w:rPr>
          <w:bCs/>
          <w:sz w:val="24"/>
          <w:szCs w:val="24"/>
        </w:rPr>
        <w:t xml:space="preserve"> on designated sites</w:t>
      </w:r>
      <w:r w:rsidR="00B434AB">
        <w:rPr>
          <w:bCs/>
          <w:sz w:val="24"/>
          <w:szCs w:val="24"/>
        </w:rPr>
        <w:t xml:space="preserve"> as to the areas they wish regeneration/improvements to be made</w:t>
      </w:r>
      <w:r w:rsidR="003A5F1B">
        <w:rPr>
          <w:bCs/>
          <w:sz w:val="24"/>
          <w:szCs w:val="24"/>
        </w:rPr>
        <w:t xml:space="preserve">. Designated sites have legal protection, and 80% of Wildland’s designated sites were in unfavourable condition when they </w:t>
      </w:r>
      <w:r w:rsidR="00F14516">
        <w:rPr>
          <w:bCs/>
          <w:sz w:val="24"/>
          <w:szCs w:val="24"/>
        </w:rPr>
        <w:t>took them over</w:t>
      </w:r>
      <w:proofErr w:type="gramStart"/>
      <w:r w:rsidR="00F14516">
        <w:rPr>
          <w:bCs/>
          <w:sz w:val="24"/>
          <w:szCs w:val="24"/>
        </w:rPr>
        <w:t xml:space="preserve">.  </w:t>
      </w:r>
      <w:proofErr w:type="gramEnd"/>
      <w:r w:rsidR="00F14516">
        <w:rPr>
          <w:bCs/>
          <w:sz w:val="24"/>
          <w:szCs w:val="24"/>
        </w:rPr>
        <w:t xml:space="preserve">There are </w:t>
      </w:r>
      <w:r w:rsidR="006C19F7">
        <w:rPr>
          <w:bCs/>
          <w:sz w:val="24"/>
          <w:szCs w:val="24"/>
        </w:rPr>
        <w:t>potential woodland</w:t>
      </w:r>
      <w:r w:rsidR="008D32AE">
        <w:rPr>
          <w:bCs/>
          <w:sz w:val="24"/>
          <w:szCs w:val="24"/>
        </w:rPr>
        <w:t xml:space="preserve">/habitat improvement </w:t>
      </w:r>
      <w:r w:rsidR="006C19F7">
        <w:rPr>
          <w:bCs/>
          <w:sz w:val="24"/>
          <w:szCs w:val="24"/>
        </w:rPr>
        <w:t>areas</w:t>
      </w:r>
      <w:r w:rsidR="00354B5E">
        <w:rPr>
          <w:bCs/>
          <w:sz w:val="24"/>
          <w:szCs w:val="24"/>
        </w:rPr>
        <w:t xml:space="preserve"> including Ben Loyal</w:t>
      </w:r>
      <w:proofErr w:type="gramStart"/>
      <w:r w:rsidR="00354B5E">
        <w:rPr>
          <w:bCs/>
          <w:sz w:val="24"/>
          <w:szCs w:val="24"/>
        </w:rPr>
        <w:t xml:space="preserve">.  </w:t>
      </w:r>
      <w:proofErr w:type="gramEnd"/>
      <w:r w:rsidR="00C75E9D">
        <w:rPr>
          <w:bCs/>
          <w:sz w:val="24"/>
          <w:szCs w:val="24"/>
        </w:rPr>
        <w:t>Some of those deer may be going towards Altnaharra</w:t>
      </w:r>
      <w:r w:rsidR="008947FF">
        <w:rPr>
          <w:bCs/>
          <w:sz w:val="24"/>
          <w:szCs w:val="24"/>
        </w:rPr>
        <w:t xml:space="preserve"> – </w:t>
      </w:r>
      <w:r w:rsidR="00C75E9D">
        <w:rPr>
          <w:bCs/>
          <w:sz w:val="24"/>
          <w:szCs w:val="24"/>
        </w:rPr>
        <w:t>the stalker is targeting those because they are coming back at night</w:t>
      </w:r>
      <w:proofErr w:type="gramStart"/>
      <w:r w:rsidR="00C75E9D">
        <w:rPr>
          <w:bCs/>
          <w:sz w:val="24"/>
          <w:szCs w:val="24"/>
        </w:rPr>
        <w:t xml:space="preserve">.  </w:t>
      </w:r>
      <w:proofErr w:type="gramEnd"/>
      <w:r w:rsidR="00C75E9D">
        <w:rPr>
          <w:bCs/>
          <w:sz w:val="24"/>
          <w:szCs w:val="24"/>
        </w:rPr>
        <w:t xml:space="preserve">VC was planning to go up to NW Sutherland on </w:t>
      </w:r>
      <w:proofErr w:type="gramStart"/>
      <w:r w:rsidR="00C75E9D">
        <w:rPr>
          <w:bCs/>
          <w:sz w:val="24"/>
          <w:szCs w:val="24"/>
        </w:rPr>
        <w:t>6</w:t>
      </w:r>
      <w:r w:rsidR="00C75E9D" w:rsidRPr="00C75E9D">
        <w:rPr>
          <w:bCs/>
          <w:sz w:val="24"/>
          <w:szCs w:val="24"/>
          <w:vertAlign w:val="superscript"/>
        </w:rPr>
        <w:t>th</w:t>
      </w:r>
      <w:r w:rsidR="00C75E9D">
        <w:rPr>
          <w:bCs/>
          <w:sz w:val="24"/>
          <w:szCs w:val="24"/>
        </w:rPr>
        <w:t xml:space="preserve"> December, and</w:t>
      </w:r>
      <w:proofErr w:type="gramEnd"/>
      <w:r w:rsidR="00C75E9D">
        <w:rPr>
          <w:bCs/>
          <w:sz w:val="24"/>
          <w:szCs w:val="24"/>
        </w:rPr>
        <w:t xml:space="preserve"> asked if it was OK to look at some Wildland </w:t>
      </w:r>
      <w:r w:rsidR="008947FF">
        <w:rPr>
          <w:bCs/>
          <w:sz w:val="24"/>
          <w:szCs w:val="24"/>
        </w:rPr>
        <w:t>areas</w:t>
      </w:r>
      <w:r w:rsidR="00273B9A">
        <w:rPr>
          <w:bCs/>
          <w:sz w:val="24"/>
          <w:szCs w:val="24"/>
        </w:rPr>
        <w:t xml:space="preserve"> to compare some photographs and notes from six years ago.  TM confirmed he is welcome to access as is permitted anywhere in Scotland</w:t>
      </w:r>
      <w:proofErr w:type="gramStart"/>
      <w:r w:rsidR="00273B9A">
        <w:rPr>
          <w:bCs/>
          <w:sz w:val="24"/>
          <w:szCs w:val="24"/>
        </w:rPr>
        <w:t xml:space="preserve">.  </w:t>
      </w:r>
      <w:proofErr w:type="gramEnd"/>
      <w:r w:rsidR="00273B9A">
        <w:rPr>
          <w:bCs/>
          <w:sz w:val="24"/>
          <w:szCs w:val="24"/>
        </w:rPr>
        <w:t>They do not differentiate between male or female deer doing browsing, and if they hold off shooting stags it will</w:t>
      </w:r>
      <w:r w:rsidR="00E96B0C">
        <w:rPr>
          <w:bCs/>
          <w:sz w:val="24"/>
          <w:szCs w:val="24"/>
        </w:rPr>
        <w:t xml:space="preserve"> slow down the process of getting where they need to </w:t>
      </w:r>
      <w:proofErr w:type="gramStart"/>
      <w:r w:rsidR="00E96B0C">
        <w:rPr>
          <w:bCs/>
          <w:sz w:val="24"/>
          <w:szCs w:val="24"/>
        </w:rPr>
        <w:t>be</w:t>
      </w:r>
      <w:proofErr w:type="gramEnd"/>
      <w:r w:rsidR="009C557C">
        <w:rPr>
          <w:bCs/>
          <w:sz w:val="24"/>
          <w:szCs w:val="24"/>
        </w:rPr>
        <w:t xml:space="preserve"> and everybody comes out the other side</w:t>
      </w:r>
      <w:r w:rsidR="00E96B0C">
        <w:rPr>
          <w:bCs/>
          <w:sz w:val="24"/>
          <w:szCs w:val="24"/>
        </w:rPr>
        <w:t>.  VC said</w:t>
      </w:r>
      <w:r w:rsidR="009C557C">
        <w:rPr>
          <w:bCs/>
          <w:sz w:val="24"/>
          <w:szCs w:val="24"/>
        </w:rPr>
        <w:t xml:space="preserve"> </w:t>
      </w:r>
      <w:r w:rsidR="009205CE">
        <w:rPr>
          <w:bCs/>
          <w:sz w:val="24"/>
          <w:szCs w:val="24"/>
        </w:rPr>
        <w:t xml:space="preserve">a visit might be helpful for others to </w:t>
      </w:r>
      <w:r w:rsidR="009C557C">
        <w:rPr>
          <w:bCs/>
          <w:sz w:val="24"/>
          <w:szCs w:val="24"/>
        </w:rPr>
        <w:t>envisage what is going on</w:t>
      </w:r>
      <w:r w:rsidR="00374486">
        <w:rPr>
          <w:bCs/>
          <w:sz w:val="24"/>
          <w:szCs w:val="24"/>
        </w:rPr>
        <w:t xml:space="preserve"> just now</w:t>
      </w:r>
      <w:r w:rsidR="009205CE">
        <w:rPr>
          <w:bCs/>
          <w:sz w:val="24"/>
          <w:szCs w:val="24"/>
        </w:rPr>
        <w:t>.</w:t>
      </w:r>
      <w:r w:rsidR="00374486">
        <w:rPr>
          <w:bCs/>
          <w:sz w:val="24"/>
          <w:szCs w:val="24"/>
        </w:rPr>
        <w:t xml:space="preserve"> TM said the report does explain that</w:t>
      </w:r>
      <w:r w:rsidR="005A732C">
        <w:rPr>
          <w:bCs/>
          <w:sz w:val="24"/>
          <w:szCs w:val="24"/>
        </w:rPr>
        <w:t xml:space="preserve"> – reduce herbivore impact and at </w:t>
      </w:r>
      <w:r w:rsidR="00295E2E">
        <w:rPr>
          <w:bCs/>
          <w:sz w:val="24"/>
          <w:szCs w:val="24"/>
        </w:rPr>
        <w:t>some</w:t>
      </w:r>
      <w:r w:rsidR="005A732C">
        <w:rPr>
          <w:bCs/>
          <w:sz w:val="24"/>
          <w:szCs w:val="24"/>
        </w:rPr>
        <w:t xml:space="preserve"> </w:t>
      </w:r>
      <w:proofErr w:type="gramStart"/>
      <w:r w:rsidR="005A732C">
        <w:rPr>
          <w:bCs/>
          <w:sz w:val="24"/>
          <w:szCs w:val="24"/>
        </w:rPr>
        <w:t>point</w:t>
      </w:r>
      <w:proofErr w:type="gramEnd"/>
      <w:r w:rsidR="005A732C">
        <w:rPr>
          <w:bCs/>
          <w:sz w:val="24"/>
          <w:szCs w:val="24"/>
        </w:rPr>
        <w:t xml:space="preserve"> the trees star</w:t>
      </w:r>
      <w:r w:rsidR="00295E2E">
        <w:rPr>
          <w:bCs/>
          <w:sz w:val="24"/>
          <w:szCs w:val="24"/>
        </w:rPr>
        <w:t xml:space="preserve">t </w:t>
      </w:r>
      <w:r w:rsidR="005A732C">
        <w:rPr>
          <w:bCs/>
          <w:sz w:val="24"/>
          <w:szCs w:val="24"/>
        </w:rPr>
        <w:t>to emerge</w:t>
      </w:r>
      <w:r w:rsidR="00295E2E">
        <w:rPr>
          <w:bCs/>
          <w:sz w:val="24"/>
          <w:szCs w:val="24"/>
        </w:rPr>
        <w:t>. W</w:t>
      </w:r>
      <w:r w:rsidR="005A732C">
        <w:rPr>
          <w:bCs/>
          <w:sz w:val="24"/>
          <w:szCs w:val="24"/>
        </w:rPr>
        <w:t xml:space="preserve">hether they do or not we will have to wait and see, but if we stop </w:t>
      </w:r>
      <w:r w:rsidR="00295E2E">
        <w:rPr>
          <w:bCs/>
          <w:sz w:val="24"/>
          <w:szCs w:val="24"/>
        </w:rPr>
        <w:t xml:space="preserve">[culling] </w:t>
      </w:r>
      <w:r w:rsidR="005A732C">
        <w:rPr>
          <w:bCs/>
          <w:sz w:val="24"/>
          <w:szCs w:val="24"/>
        </w:rPr>
        <w:t>now it w</w:t>
      </w:r>
      <w:r w:rsidR="00295E2E">
        <w:rPr>
          <w:bCs/>
          <w:sz w:val="24"/>
          <w:szCs w:val="24"/>
        </w:rPr>
        <w:t>ill not</w:t>
      </w:r>
      <w:r w:rsidR="005A732C">
        <w:rPr>
          <w:bCs/>
          <w:sz w:val="24"/>
          <w:szCs w:val="24"/>
        </w:rPr>
        <w:t xml:space="preserve"> work.</w:t>
      </w:r>
    </w:p>
    <w:p w14:paraId="72254F93" w14:textId="1EA2928A" w:rsidR="00295E2E" w:rsidRDefault="00295E2E" w:rsidP="006C19F7">
      <w:pPr>
        <w:pStyle w:val="ListParagraph"/>
        <w:jc w:val="both"/>
        <w:rPr>
          <w:bCs/>
          <w:sz w:val="24"/>
          <w:szCs w:val="24"/>
        </w:rPr>
      </w:pPr>
      <w:r>
        <w:rPr>
          <w:bCs/>
          <w:sz w:val="24"/>
          <w:szCs w:val="24"/>
        </w:rPr>
        <w:t xml:space="preserve">PB asked about culling somewhere where there </w:t>
      </w:r>
      <w:proofErr w:type="gramStart"/>
      <w:r>
        <w:rPr>
          <w:bCs/>
          <w:sz w:val="24"/>
          <w:szCs w:val="24"/>
        </w:rPr>
        <w:t>is</w:t>
      </w:r>
      <w:proofErr w:type="gramEnd"/>
      <w:r w:rsidR="00B401F7">
        <w:rPr>
          <w:bCs/>
          <w:sz w:val="24"/>
          <w:szCs w:val="24"/>
        </w:rPr>
        <w:t xml:space="preserve"> not</w:t>
      </w:r>
      <w:r>
        <w:rPr>
          <w:bCs/>
          <w:sz w:val="24"/>
          <w:szCs w:val="24"/>
        </w:rPr>
        <w:t xml:space="preserve"> adverse effects from browsing.</w:t>
      </w:r>
    </w:p>
    <w:p w14:paraId="6701126C" w14:textId="02471389" w:rsidR="00295E2E" w:rsidRPr="0099795A" w:rsidRDefault="00602688" w:rsidP="006C19F7">
      <w:pPr>
        <w:pStyle w:val="ListParagraph"/>
        <w:jc w:val="both"/>
        <w:rPr>
          <w:b/>
          <w:sz w:val="24"/>
          <w:szCs w:val="24"/>
        </w:rPr>
      </w:pPr>
      <w:r w:rsidRPr="0099795A">
        <w:rPr>
          <w:b/>
          <w:sz w:val="24"/>
          <w:szCs w:val="24"/>
        </w:rPr>
        <w:t>Foinaven area</w:t>
      </w:r>
    </w:p>
    <w:p w14:paraId="2FBB66B2" w14:textId="77777777" w:rsidR="00EF1DFF" w:rsidRDefault="000C1305" w:rsidP="006C19F7">
      <w:pPr>
        <w:pStyle w:val="ListParagraph"/>
        <w:jc w:val="both"/>
        <w:rPr>
          <w:bCs/>
          <w:sz w:val="24"/>
          <w:szCs w:val="24"/>
        </w:rPr>
      </w:pPr>
      <w:r>
        <w:rPr>
          <w:bCs/>
          <w:sz w:val="24"/>
          <w:szCs w:val="24"/>
        </w:rPr>
        <w:t>VC asked DA if the</w:t>
      </w:r>
      <w:r w:rsidR="00676614">
        <w:rPr>
          <w:bCs/>
          <w:sz w:val="24"/>
          <w:szCs w:val="24"/>
        </w:rPr>
        <w:t xml:space="preserve"> reduced deer population would allow neighbours to maintain their objectives and deal with designated site issues</w:t>
      </w:r>
      <w:proofErr w:type="gramStart"/>
      <w:r w:rsidR="00676614">
        <w:rPr>
          <w:bCs/>
          <w:sz w:val="24"/>
          <w:szCs w:val="24"/>
        </w:rPr>
        <w:t xml:space="preserve">. </w:t>
      </w:r>
      <w:r>
        <w:rPr>
          <w:bCs/>
          <w:sz w:val="24"/>
          <w:szCs w:val="24"/>
        </w:rPr>
        <w:t xml:space="preserve"> </w:t>
      </w:r>
      <w:proofErr w:type="gramEnd"/>
      <w:r w:rsidR="005C55AD">
        <w:rPr>
          <w:bCs/>
          <w:sz w:val="24"/>
          <w:szCs w:val="24"/>
        </w:rPr>
        <w:t xml:space="preserve">DA said due to the revised objectives for density this </w:t>
      </w:r>
      <w:r w:rsidR="00B71F70">
        <w:rPr>
          <w:bCs/>
          <w:sz w:val="24"/>
          <w:szCs w:val="24"/>
        </w:rPr>
        <w:t xml:space="preserve">actually suits Reay Forest at present. Area of woodland on south shore of Loch Stack fenced off 11 years ago, regeneration was not apparent for the first 7 years </w:t>
      </w:r>
      <w:r w:rsidR="00AA0A86">
        <w:rPr>
          <w:bCs/>
          <w:sz w:val="24"/>
          <w:szCs w:val="24"/>
        </w:rPr>
        <w:t xml:space="preserve">and is gradually creeping up, so it does take time – and that is with no mountain. </w:t>
      </w:r>
      <w:r w:rsidR="00185430">
        <w:rPr>
          <w:bCs/>
          <w:sz w:val="24"/>
          <w:szCs w:val="24"/>
        </w:rPr>
        <w:t xml:space="preserve">Will they be able to carry </w:t>
      </w:r>
      <w:proofErr w:type="gramStart"/>
      <w:r w:rsidR="00185430">
        <w:rPr>
          <w:bCs/>
          <w:sz w:val="24"/>
          <w:szCs w:val="24"/>
        </w:rPr>
        <w:t>6</w:t>
      </w:r>
      <w:proofErr w:type="gramEnd"/>
      <w:r w:rsidR="00185430">
        <w:rPr>
          <w:bCs/>
          <w:sz w:val="24"/>
          <w:szCs w:val="24"/>
        </w:rPr>
        <w:t xml:space="preserve"> deer per km</w:t>
      </w:r>
      <w:r w:rsidR="00185430" w:rsidRPr="00A927D4">
        <w:rPr>
          <w:bCs/>
          <w:sz w:val="24"/>
          <w:szCs w:val="24"/>
          <w:vertAlign w:val="superscript"/>
        </w:rPr>
        <w:t>2</w:t>
      </w:r>
      <w:r w:rsidR="00CB7C74">
        <w:rPr>
          <w:bCs/>
          <w:sz w:val="24"/>
          <w:szCs w:val="24"/>
        </w:rPr>
        <w:t>? P</w:t>
      </w:r>
      <w:r w:rsidR="00185430">
        <w:rPr>
          <w:bCs/>
          <w:sz w:val="24"/>
          <w:szCs w:val="24"/>
        </w:rPr>
        <w:t xml:space="preserve">robably more like </w:t>
      </w:r>
      <w:proofErr w:type="gramStart"/>
      <w:r w:rsidR="00185430">
        <w:rPr>
          <w:bCs/>
          <w:sz w:val="24"/>
          <w:szCs w:val="24"/>
        </w:rPr>
        <w:t>4</w:t>
      </w:r>
      <w:proofErr w:type="gramEnd"/>
      <w:r w:rsidR="00185430">
        <w:rPr>
          <w:bCs/>
          <w:sz w:val="24"/>
          <w:szCs w:val="24"/>
        </w:rPr>
        <w:t xml:space="preserve"> for Foinaven and Arkle, and </w:t>
      </w:r>
      <w:r w:rsidR="00CB7C74">
        <w:rPr>
          <w:bCs/>
          <w:sz w:val="24"/>
          <w:szCs w:val="24"/>
        </w:rPr>
        <w:t>5-6 elsewhere. These figures are arbitrary, and what is more important is improv</w:t>
      </w:r>
      <w:r w:rsidR="0099795A">
        <w:rPr>
          <w:bCs/>
          <w:sz w:val="24"/>
          <w:szCs w:val="24"/>
        </w:rPr>
        <w:t>ing</w:t>
      </w:r>
      <w:r w:rsidR="00CB7C74">
        <w:rPr>
          <w:bCs/>
          <w:sz w:val="24"/>
          <w:szCs w:val="24"/>
        </w:rPr>
        <w:t xml:space="preserve"> status</w:t>
      </w:r>
      <w:r w:rsidR="0099795A">
        <w:rPr>
          <w:bCs/>
          <w:sz w:val="24"/>
          <w:szCs w:val="24"/>
        </w:rPr>
        <w:t xml:space="preserve"> in </w:t>
      </w:r>
      <w:r w:rsidR="00CB7C74">
        <w:rPr>
          <w:bCs/>
          <w:sz w:val="24"/>
          <w:szCs w:val="24"/>
        </w:rPr>
        <w:t>habitat monitoring of blanket bog and dwarf shrub heath</w:t>
      </w:r>
      <w:proofErr w:type="gramStart"/>
      <w:r w:rsidR="0099795A">
        <w:rPr>
          <w:bCs/>
          <w:sz w:val="24"/>
          <w:szCs w:val="24"/>
        </w:rPr>
        <w:t>.</w:t>
      </w:r>
      <w:r w:rsidR="00CB7C74">
        <w:rPr>
          <w:bCs/>
          <w:sz w:val="24"/>
          <w:szCs w:val="24"/>
        </w:rPr>
        <w:t xml:space="preserve"> </w:t>
      </w:r>
      <w:r w:rsidR="00676614">
        <w:rPr>
          <w:bCs/>
          <w:sz w:val="24"/>
          <w:szCs w:val="24"/>
        </w:rPr>
        <w:t xml:space="preserve"> </w:t>
      </w:r>
      <w:proofErr w:type="gramEnd"/>
      <w:r w:rsidR="00676614">
        <w:rPr>
          <w:bCs/>
          <w:sz w:val="24"/>
          <w:szCs w:val="24"/>
        </w:rPr>
        <w:t xml:space="preserve">IT </w:t>
      </w:r>
      <w:r w:rsidR="00E32523">
        <w:rPr>
          <w:bCs/>
          <w:sz w:val="24"/>
          <w:szCs w:val="24"/>
        </w:rPr>
        <w:t xml:space="preserve">reported </w:t>
      </w:r>
      <w:r w:rsidR="00630C32">
        <w:rPr>
          <w:bCs/>
          <w:sz w:val="24"/>
          <w:szCs w:val="24"/>
        </w:rPr>
        <w:t>objective</w:t>
      </w:r>
      <w:r w:rsidR="00E32523">
        <w:rPr>
          <w:bCs/>
          <w:sz w:val="24"/>
          <w:szCs w:val="24"/>
        </w:rPr>
        <w:t xml:space="preserve"> at Rhigolter</w:t>
      </w:r>
      <w:r w:rsidR="00630C32">
        <w:rPr>
          <w:bCs/>
          <w:sz w:val="24"/>
          <w:szCs w:val="24"/>
        </w:rPr>
        <w:t xml:space="preserve"> was to maintain a viable farming business. AECS allowed them to </w:t>
      </w:r>
      <w:r w:rsidR="00DC11E4">
        <w:rPr>
          <w:bCs/>
          <w:sz w:val="24"/>
          <w:szCs w:val="24"/>
        </w:rPr>
        <w:t>take grazing elsewhere for the last three years which has meant carrying far l</w:t>
      </w:r>
      <w:r w:rsidR="00E32523">
        <w:rPr>
          <w:bCs/>
          <w:sz w:val="24"/>
          <w:szCs w:val="24"/>
        </w:rPr>
        <w:t>ower</w:t>
      </w:r>
      <w:r w:rsidR="00DC11E4">
        <w:rPr>
          <w:bCs/>
          <w:sz w:val="24"/>
          <w:szCs w:val="24"/>
        </w:rPr>
        <w:t xml:space="preserve"> stock </w:t>
      </w:r>
      <w:r w:rsidR="00E32523">
        <w:rPr>
          <w:bCs/>
          <w:sz w:val="24"/>
          <w:szCs w:val="24"/>
        </w:rPr>
        <w:t>at critical times than previously.</w:t>
      </w:r>
      <w:r w:rsidR="009D1927">
        <w:rPr>
          <w:bCs/>
          <w:sz w:val="24"/>
          <w:szCs w:val="24"/>
        </w:rPr>
        <w:t xml:space="preserve"> Reduced grazing, but monitoring results showing </w:t>
      </w:r>
      <w:r w:rsidR="0094252F">
        <w:rPr>
          <w:bCs/>
          <w:sz w:val="24"/>
          <w:szCs w:val="24"/>
        </w:rPr>
        <w:t>browsing pressure quite high, which is difficult to understand</w:t>
      </w:r>
      <w:proofErr w:type="gramStart"/>
      <w:r w:rsidR="0094252F">
        <w:rPr>
          <w:bCs/>
          <w:sz w:val="24"/>
          <w:szCs w:val="24"/>
        </w:rPr>
        <w:t xml:space="preserve">.  </w:t>
      </w:r>
      <w:proofErr w:type="gramEnd"/>
      <w:r w:rsidR="0094252F">
        <w:rPr>
          <w:bCs/>
          <w:sz w:val="24"/>
          <w:szCs w:val="24"/>
        </w:rPr>
        <w:t xml:space="preserve">Those results </w:t>
      </w:r>
      <w:r w:rsidR="00243C6D">
        <w:rPr>
          <w:bCs/>
          <w:sz w:val="24"/>
          <w:szCs w:val="24"/>
        </w:rPr>
        <w:t>may not reflect the effect of the management changes yet</w:t>
      </w:r>
      <w:proofErr w:type="gramStart"/>
      <w:r w:rsidR="00243C6D">
        <w:rPr>
          <w:bCs/>
          <w:sz w:val="24"/>
          <w:szCs w:val="24"/>
        </w:rPr>
        <w:t>.</w:t>
      </w:r>
      <w:r w:rsidR="008212A3">
        <w:rPr>
          <w:bCs/>
          <w:sz w:val="24"/>
          <w:szCs w:val="24"/>
        </w:rPr>
        <w:t xml:space="preserve">  </w:t>
      </w:r>
      <w:proofErr w:type="gramEnd"/>
      <w:r w:rsidR="008212A3">
        <w:rPr>
          <w:bCs/>
          <w:sz w:val="24"/>
          <w:szCs w:val="24"/>
        </w:rPr>
        <w:t xml:space="preserve">There is </w:t>
      </w:r>
      <w:proofErr w:type="gramStart"/>
      <w:r w:rsidR="008212A3">
        <w:rPr>
          <w:bCs/>
          <w:sz w:val="24"/>
          <w:szCs w:val="24"/>
        </w:rPr>
        <w:t>a big change</w:t>
      </w:r>
      <w:proofErr w:type="gramEnd"/>
      <w:r w:rsidR="008212A3">
        <w:rPr>
          <w:bCs/>
          <w:sz w:val="24"/>
          <w:szCs w:val="24"/>
        </w:rPr>
        <w:t xml:space="preserve"> not only in the agricultural sector but in the way the world looks at these issues – more interest in biodiversity</w:t>
      </w:r>
      <w:r w:rsidR="00956C75">
        <w:rPr>
          <w:bCs/>
          <w:sz w:val="24"/>
          <w:szCs w:val="24"/>
        </w:rPr>
        <w:t xml:space="preserve">, habitat formation and people are putting subjective and now monetary values on these.  </w:t>
      </w:r>
      <w:r w:rsidR="00A03846">
        <w:rPr>
          <w:bCs/>
          <w:sz w:val="24"/>
          <w:szCs w:val="24"/>
        </w:rPr>
        <w:t>Management will need to be adapted to take these things into account</w:t>
      </w:r>
      <w:proofErr w:type="gramStart"/>
      <w:r w:rsidR="00A03846">
        <w:rPr>
          <w:bCs/>
          <w:sz w:val="24"/>
          <w:szCs w:val="24"/>
        </w:rPr>
        <w:t>.</w:t>
      </w:r>
      <w:r w:rsidR="00722D6D">
        <w:rPr>
          <w:bCs/>
          <w:sz w:val="24"/>
          <w:szCs w:val="24"/>
        </w:rPr>
        <w:t xml:space="preserve">  </w:t>
      </w:r>
      <w:proofErr w:type="gramEnd"/>
      <w:r w:rsidR="00722D6D">
        <w:rPr>
          <w:bCs/>
          <w:sz w:val="24"/>
          <w:szCs w:val="24"/>
        </w:rPr>
        <w:t xml:space="preserve">TM confirmed that the monetary side (carbon credit) is not </w:t>
      </w:r>
      <w:r w:rsidR="0006104B">
        <w:rPr>
          <w:bCs/>
          <w:sz w:val="24"/>
          <w:szCs w:val="24"/>
        </w:rPr>
        <w:t>at the forefront for Wildland, but habitat restoratio</w:t>
      </w:r>
      <w:r w:rsidR="00822378">
        <w:rPr>
          <w:bCs/>
          <w:sz w:val="24"/>
          <w:szCs w:val="24"/>
        </w:rPr>
        <w:t>n</w:t>
      </w:r>
      <w:r w:rsidR="00AE3F41">
        <w:rPr>
          <w:bCs/>
          <w:sz w:val="24"/>
          <w:szCs w:val="24"/>
        </w:rPr>
        <w:t xml:space="preserve">. </w:t>
      </w:r>
      <w:proofErr w:type="gramStart"/>
      <w:r w:rsidR="00AE3F41">
        <w:rPr>
          <w:bCs/>
          <w:sz w:val="24"/>
          <w:szCs w:val="24"/>
        </w:rPr>
        <w:t>However</w:t>
      </w:r>
      <w:proofErr w:type="gramEnd"/>
      <w:r w:rsidR="00AE3F41">
        <w:rPr>
          <w:bCs/>
          <w:sz w:val="24"/>
          <w:szCs w:val="24"/>
        </w:rPr>
        <w:t xml:space="preserve"> like any business they will take advantage of schemes available, and would like to see the estates break even, cover running costs.</w:t>
      </w:r>
      <w:r w:rsidR="003A13F5">
        <w:rPr>
          <w:bCs/>
          <w:sz w:val="24"/>
          <w:szCs w:val="24"/>
        </w:rPr>
        <w:t xml:space="preserve"> There have been sales of estates </w:t>
      </w:r>
      <w:r w:rsidR="008B1536">
        <w:rPr>
          <w:bCs/>
          <w:sz w:val="24"/>
          <w:szCs w:val="24"/>
        </w:rPr>
        <w:t>far in excess of their values five or six years ago, mainly driven by dioversity habitat improvement carbon sequestratio</w:t>
      </w:r>
      <w:r w:rsidR="00EF1DFF">
        <w:rPr>
          <w:bCs/>
          <w:sz w:val="24"/>
          <w:szCs w:val="24"/>
        </w:rPr>
        <w:t xml:space="preserve">n. </w:t>
      </w:r>
    </w:p>
    <w:p w14:paraId="56A286D5" w14:textId="52DFB066" w:rsidR="00602688" w:rsidRDefault="00EF1DFF" w:rsidP="006C19F7">
      <w:pPr>
        <w:pStyle w:val="ListParagraph"/>
        <w:jc w:val="both"/>
        <w:rPr>
          <w:bCs/>
          <w:sz w:val="24"/>
          <w:szCs w:val="24"/>
        </w:rPr>
      </w:pPr>
      <w:r>
        <w:rPr>
          <w:bCs/>
          <w:sz w:val="24"/>
          <w:szCs w:val="24"/>
        </w:rPr>
        <w:t xml:space="preserve">EW asked at what point would </w:t>
      </w:r>
      <w:r w:rsidR="008C154B">
        <w:rPr>
          <w:bCs/>
          <w:sz w:val="24"/>
          <w:szCs w:val="24"/>
        </w:rPr>
        <w:t xml:space="preserve">results prompt a change in deer strategy. TM replied it is all </w:t>
      </w:r>
      <w:r w:rsidR="004D5C0E">
        <w:rPr>
          <w:bCs/>
          <w:sz w:val="24"/>
          <w:szCs w:val="24"/>
        </w:rPr>
        <w:t>on monitoring results</w:t>
      </w:r>
      <w:proofErr w:type="gramStart"/>
      <w:r w:rsidR="004D5C0E">
        <w:rPr>
          <w:bCs/>
          <w:sz w:val="24"/>
          <w:szCs w:val="24"/>
        </w:rPr>
        <w:t xml:space="preserve">.  </w:t>
      </w:r>
      <w:proofErr w:type="gramEnd"/>
      <w:r w:rsidR="004D5C0E">
        <w:rPr>
          <w:bCs/>
          <w:sz w:val="24"/>
          <w:szCs w:val="24"/>
        </w:rPr>
        <w:t xml:space="preserve">EW said due to the high collateral cost he would hope that if the strategy </w:t>
      </w:r>
      <w:proofErr w:type="gramStart"/>
      <w:r w:rsidR="004D5C0E">
        <w:rPr>
          <w:bCs/>
          <w:sz w:val="24"/>
          <w:szCs w:val="24"/>
        </w:rPr>
        <w:t>was</w:t>
      </w:r>
      <w:proofErr w:type="gramEnd"/>
      <w:r w:rsidR="004D5C0E">
        <w:rPr>
          <w:bCs/>
          <w:sz w:val="24"/>
          <w:szCs w:val="24"/>
        </w:rPr>
        <w:t xml:space="preserve"> not working that they would reconsider the approach.</w:t>
      </w:r>
      <w:r w:rsidR="008B1536">
        <w:rPr>
          <w:bCs/>
          <w:sz w:val="24"/>
          <w:szCs w:val="24"/>
        </w:rPr>
        <w:t xml:space="preserve"> </w:t>
      </w:r>
    </w:p>
    <w:p w14:paraId="4125C62A" w14:textId="53C949EE" w:rsidR="0091358D" w:rsidRPr="006C19F7" w:rsidRDefault="00B74F42" w:rsidP="006C19F7">
      <w:pPr>
        <w:pStyle w:val="ListParagraph"/>
        <w:jc w:val="both"/>
        <w:rPr>
          <w:bCs/>
          <w:sz w:val="24"/>
          <w:szCs w:val="24"/>
        </w:rPr>
      </w:pPr>
      <w:r>
        <w:rPr>
          <w:bCs/>
          <w:sz w:val="24"/>
          <w:szCs w:val="24"/>
        </w:rPr>
        <w:t xml:space="preserve">TC rounded off by saying this </w:t>
      </w:r>
      <w:r w:rsidR="00BF0FBD">
        <w:rPr>
          <w:bCs/>
          <w:sz w:val="24"/>
          <w:szCs w:val="24"/>
        </w:rPr>
        <w:t>had been a full and useful discussion.</w:t>
      </w:r>
    </w:p>
    <w:p w14:paraId="5ADECF6D" w14:textId="0D6452E2" w:rsidR="00D24242" w:rsidRPr="002321AF" w:rsidRDefault="00D24242" w:rsidP="005B4BF2">
      <w:pPr>
        <w:pStyle w:val="ListParagraph"/>
        <w:ind w:left="709"/>
        <w:jc w:val="both"/>
        <w:rPr>
          <w:bCs/>
          <w:color w:val="FF0000"/>
          <w:sz w:val="24"/>
          <w:szCs w:val="24"/>
        </w:rPr>
      </w:pPr>
      <w:r w:rsidRPr="002321AF">
        <w:rPr>
          <w:bCs/>
          <w:color w:val="FF0000"/>
          <w:sz w:val="24"/>
          <w:szCs w:val="24"/>
        </w:rPr>
        <w:tab/>
      </w:r>
      <w:r w:rsidRPr="002321AF">
        <w:rPr>
          <w:bCs/>
          <w:color w:val="FF0000"/>
          <w:sz w:val="24"/>
          <w:szCs w:val="24"/>
        </w:rPr>
        <w:tab/>
      </w:r>
    </w:p>
    <w:p w14:paraId="785BB22D" w14:textId="77777777" w:rsidR="00BF0FBD" w:rsidRPr="00BF0FBD" w:rsidRDefault="00BF0FBD" w:rsidP="00BF0FBD">
      <w:pPr>
        <w:pStyle w:val="ListParagraph"/>
        <w:numPr>
          <w:ilvl w:val="0"/>
          <w:numId w:val="1"/>
        </w:numPr>
        <w:spacing w:after="0"/>
        <w:ind w:left="709" w:hanging="425"/>
        <w:contextualSpacing w:val="0"/>
        <w:jc w:val="both"/>
        <w:rPr>
          <w:b/>
          <w:sz w:val="24"/>
          <w:szCs w:val="24"/>
        </w:rPr>
      </w:pPr>
      <w:r w:rsidRPr="00BF0FBD">
        <w:rPr>
          <w:b/>
          <w:sz w:val="24"/>
          <w:szCs w:val="24"/>
        </w:rPr>
        <w:t>ADMG Update</w:t>
      </w:r>
    </w:p>
    <w:p w14:paraId="21704C8A" w14:textId="77777777" w:rsidR="0039596B" w:rsidRPr="008264D6" w:rsidRDefault="00BF0FBD" w:rsidP="00BF0FBD">
      <w:pPr>
        <w:ind w:left="709"/>
        <w:jc w:val="both"/>
        <w:rPr>
          <w:bCs/>
          <w:sz w:val="24"/>
          <w:szCs w:val="24"/>
        </w:rPr>
      </w:pPr>
      <w:r w:rsidRPr="008264D6">
        <w:rPr>
          <w:bCs/>
          <w:sz w:val="24"/>
          <w:szCs w:val="24"/>
        </w:rPr>
        <w:t xml:space="preserve">First of </w:t>
      </w:r>
      <w:proofErr w:type="gramStart"/>
      <w:r w:rsidRPr="008264D6">
        <w:rPr>
          <w:bCs/>
          <w:sz w:val="24"/>
          <w:szCs w:val="24"/>
        </w:rPr>
        <w:t>several</w:t>
      </w:r>
      <w:proofErr w:type="gramEnd"/>
      <w:r w:rsidRPr="008264D6">
        <w:rPr>
          <w:bCs/>
          <w:sz w:val="24"/>
          <w:szCs w:val="24"/>
        </w:rPr>
        <w:t xml:space="preserve"> meetings with NatureScot</w:t>
      </w:r>
      <w:r w:rsidR="0039596B" w:rsidRPr="008264D6">
        <w:rPr>
          <w:bCs/>
          <w:sz w:val="24"/>
          <w:szCs w:val="24"/>
        </w:rPr>
        <w:t xml:space="preserve"> took place</w:t>
      </w:r>
      <w:r w:rsidRPr="008264D6">
        <w:rPr>
          <w:bCs/>
          <w:sz w:val="24"/>
          <w:szCs w:val="24"/>
        </w:rPr>
        <w:t xml:space="preserve"> this week. NatureScot are still very much behind Deer Management Groups</w:t>
      </w:r>
      <w:r w:rsidR="0039596B" w:rsidRPr="008264D6">
        <w:rPr>
          <w:bCs/>
          <w:sz w:val="24"/>
          <w:szCs w:val="24"/>
        </w:rPr>
        <w:t xml:space="preserve"> as a way of demonstrating collaborative deer management</w:t>
      </w:r>
      <w:r w:rsidRPr="008264D6">
        <w:rPr>
          <w:bCs/>
          <w:sz w:val="24"/>
          <w:szCs w:val="24"/>
        </w:rPr>
        <w:t>.</w:t>
      </w:r>
    </w:p>
    <w:p w14:paraId="4BA927EE" w14:textId="01FDFBE3" w:rsidR="00BF0FBD" w:rsidRDefault="002E0FEF" w:rsidP="00BF0FBD">
      <w:pPr>
        <w:ind w:left="709"/>
        <w:jc w:val="both"/>
        <w:rPr>
          <w:bCs/>
          <w:sz w:val="24"/>
          <w:szCs w:val="24"/>
        </w:rPr>
      </w:pPr>
      <w:r w:rsidRPr="005C7FA6">
        <w:rPr>
          <w:bCs/>
          <w:sz w:val="24"/>
          <w:szCs w:val="24"/>
        </w:rPr>
        <w:lastRenderedPageBreak/>
        <w:t xml:space="preserve">ADMG have responded to two </w:t>
      </w:r>
      <w:r w:rsidR="00851BDD" w:rsidRPr="005C7FA6">
        <w:rPr>
          <w:bCs/>
          <w:sz w:val="24"/>
          <w:szCs w:val="24"/>
        </w:rPr>
        <w:t xml:space="preserve">Scottish Government consultations recently, one on use of dogs to control foxes and other wild animals, </w:t>
      </w:r>
      <w:r w:rsidR="00A50E2A" w:rsidRPr="005C7FA6">
        <w:rPr>
          <w:bCs/>
          <w:sz w:val="24"/>
          <w:szCs w:val="24"/>
        </w:rPr>
        <w:t xml:space="preserve">primary concern there was that use of dogs to </w:t>
      </w:r>
      <w:r w:rsidR="00844033" w:rsidRPr="005C7FA6">
        <w:rPr>
          <w:bCs/>
          <w:sz w:val="24"/>
          <w:szCs w:val="24"/>
        </w:rPr>
        <w:t xml:space="preserve">retrieve </w:t>
      </w:r>
      <w:r w:rsidR="00A50E2A" w:rsidRPr="005C7FA6">
        <w:rPr>
          <w:bCs/>
          <w:sz w:val="24"/>
          <w:szCs w:val="24"/>
        </w:rPr>
        <w:t xml:space="preserve">wounded deer </w:t>
      </w:r>
      <w:proofErr w:type="gramStart"/>
      <w:r w:rsidR="00A50E2A" w:rsidRPr="005C7FA6">
        <w:rPr>
          <w:bCs/>
          <w:sz w:val="24"/>
          <w:szCs w:val="24"/>
        </w:rPr>
        <w:t>doesn’t</w:t>
      </w:r>
      <w:proofErr w:type="gramEnd"/>
      <w:r w:rsidR="00A50E2A" w:rsidRPr="005C7FA6">
        <w:rPr>
          <w:bCs/>
          <w:sz w:val="24"/>
          <w:szCs w:val="24"/>
        </w:rPr>
        <w:t xml:space="preserve"> become wrapped up in th</w:t>
      </w:r>
      <w:r w:rsidR="00844033" w:rsidRPr="005C7FA6">
        <w:rPr>
          <w:bCs/>
          <w:sz w:val="24"/>
          <w:szCs w:val="24"/>
        </w:rPr>
        <w:t xml:space="preserve">is.  The other </w:t>
      </w:r>
      <w:r w:rsidR="005C7FA6" w:rsidRPr="005C7FA6">
        <w:rPr>
          <w:bCs/>
          <w:sz w:val="24"/>
          <w:szCs w:val="24"/>
        </w:rPr>
        <w:t>response</w:t>
      </w:r>
      <w:r w:rsidR="00844033" w:rsidRPr="005C7FA6">
        <w:rPr>
          <w:bCs/>
          <w:sz w:val="24"/>
          <w:szCs w:val="24"/>
        </w:rPr>
        <w:t xml:space="preserve"> in respect of Forestry &amp; Land Scotland</w:t>
      </w:r>
      <w:r w:rsidR="005C7FA6" w:rsidRPr="005C7FA6">
        <w:rPr>
          <w:bCs/>
          <w:sz w:val="24"/>
          <w:szCs w:val="24"/>
        </w:rPr>
        <w:t xml:space="preserve"> corporate plan consultation. Both of those can </w:t>
      </w:r>
      <w:proofErr w:type="gramStart"/>
      <w:r w:rsidR="005C7FA6" w:rsidRPr="005C7FA6">
        <w:rPr>
          <w:bCs/>
          <w:sz w:val="24"/>
          <w:szCs w:val="24"/>
        </w:rPr>
        <w:t>be found</w:t>
      </w:r>
      <w:proofErr w:type="gramEnd"/>
      <w:r w:rsidR="005C7FA6" w:rsidRPr="005C7FA6">
        <w:rPr>
          <w:bCs/>
          <w:sz w:val="24"/>
          <w:szCs w:val="24"/>
        </w:rPr>
        <w:t xml:space="preserve"> in the latest E-Scope issue</w:t>
      </w:r>
      <w:r w:rsidR="00712AFD">
        <w:rPr>
          <w:bCs/>
          <w:sz w:val="24"/>
          <w:szCs w:val="24"/>
        </w:rPr>
        <w:t xml:space="preserve"> which everyone should receive.</w:t>
      </w:r>
    </w:p>
    <w:p w14:paraId="3F381DD1" w14:textId="13E74868" w:rsidR="00712AFD" w:rsidRDefault="00712AFD" w:rsidP="00BF0FBD">
      <w:pPr>
        <w:ind w:left="709"/>
        <w:jc w:val="both"/>
        <w:rPr>
          <w:bCs/>
          <w:sz w:val="24"/>
          <w:szCs w:val="24"/>
        </w:rPr>
      </w:pPr>
      <w:r>
        <w:rPr>
          <w:bCs/>
          <w:sz w:val="24"/>
          <w:szCs w:val="24"/>
        </w:rPr>
        <w:t>ADMG Regional Meeting due on 24</w:t>
      </w:r>
      <w:r w:rsidRPr="00712AFD">
        <w:rPr>
          <w:bCs/>
          <w:sz w:val="24"/>
          <w:szCs w:val="24"/>
          <w:vertAlign w:val="superscript"/>
        </w:rPr>
        <w:t>th</w:t>
      </w:r>
      <w:r>
        <w:rPr>
          <w:bCs/>
          <w:sz w:val="24"/>
          <w:szCs w:val="24"/>
        </w:rPr>
        <w:t xml:space="preserve"> November, first in person meeting for </w:t>
      </w:r>
      <w:proofErr w:type="gramStart"/>
      <w:r>
        <w:rPr>
          <w:bCs/>
          <w:sz w:val="24"/>
          <w:szCs w:val="24"/>
        </w:rPr>
        <w:t>some</w:t>
      </w:r>
      <w:proofErr w:type="gramEnd"/>
      <w:r>
        <w:rPr>
          <w:bCs/>
          <w:sz w:val="24"/>
          <w:szCs w:val="24"/>
        </w:rPr>
        <w:t xml:space="preserve"> time.</w:t>
      </w:r>
    </w:p>
    <w:p w14:paraId="5D6FC89A" w14:textId="338CA0A1" w:rsidR="00A95142" w:rsidRPr="007928E8" w:rsidRDefault="00A95142" w:rsidP="00DA744C">
      <w:pPr>
        <w:pStyle w:val="ListParagraph"/>
        <w:numPr>
          <w:ilvl w:val="0"/>
          <w:numId w:val="1"/>
        </w:numPr>
        <w:ind w:left="709" w:hanging="425"/>
        <w:jc w:val="both"/>
        <w:rPr>
          <w:b/>
          <w:sz w:val="24"/>
          <w:szCs w:val="24"/>
        </w:rPr>
      </w:pPr>
      <w:r w:rsidRPr="007928E8">
        <w:rPr>
          <w:b/>
          <w:sz w:val="24"/>
          <w:szCs w:val="24"/>
        </w:rPr>
        <w:t>NatureScot Report</w:t>
      </w:r>
    </w:p>
    <w:p w14:paraId="67005418" w14:textId="63022ECA" w:rsidR="00A95142" w:rsidRPr="007928E8" w:rsidRDefault="00A95142" w:rsidP="00A95142">
      <w:pPr>
        <w:pStyle w:val="ListParagraph"/>
        <w:ind w:left="709"/>
        <w:jc w:val="both"/>
        <w:rPr>
          <w:bCs/>
          <w:sz w:val="24"/>
          <w:szCs w:val="24"/>
        </w:rPr>
      </w:pPr>
      <w:r w:rsidRPr="007928E8">
        <w:rPr>
          <w:bCs/>
          <w:sz w:val="24"/>
          <w:szCs w:val="24"/>
        </w:rPr>
        <w:t>No update today</w:t>
      </w:r>
    </w:p>
    <w:p w14:paraId="318AD90B" w14:textId="77777777" w:rsidR="00A95142" w:rsidRPr="007928E8" w:rsidRDefault="00A95142" w:rsidP="00A95142">
      <w:pPr>
        <w:pStyle w:val="ListParagraph"/>
        <w:ind w:left="709"/>
        <w:jc w:val="both"/>
        <w:rPr>
          <w:b/>
          <w:sz w:val="24"/>
          <w:szCs w:val="24"/>
        </w:rPr>
      </w:pPr>
    </w:p>
    <w:p w14:paraId="0F780A2B" w14:textId="757895C4" w:rsidR="00A95142" w:rsidRPr="007928E8" w:rsidRDefault="00A95142" w:rsidP="00DA744C">
      <w:pPr>
        <w:pStyle w:val="ListParagraph"/>
        <w:numPr>
          <w:ilvl w:val="0"/>
          <w:numId w:val="1"/>
        </w:numPr>
        <w:ind w:left="709" w:hanging="425"/>
        <w:jc w:val="both"/>
        <w:rPr>
          <w:b/>
          <w:sz w:val="24"/>
          <w:szCs w:val="24"/>
        </w:rPr>
      </w:pPr>
      <w:r w:rsidRPr="007928E8">
        <w:rPr>
          <w:b/>
          <w:sz w:val="24"/>
          <w:szCs w:val="24"/>
        </w:rPr>
        <w:t>Accounts</w:t>
      </w:r>
    </w:p>
    <w:p w14:paraId="66507E3B" w14:textId="690176DD" w:rsidR="00A95142" w:rsidRPr="007928E8" w:rsidRDefault="009F2712" w:rsidP="00A95142">
      <w:pPr>
        <w:pStyle w:val="ListParagraph"/>
        <w:ind w:left="709"/>
        <w:jc w:val="both"/>
        <w:rPr>
          <w:bCs/>
          <w:sz w:val="24"/>
          <w:szCs w:val="24"/>
        </w:rPr>
      </w:pPr>
      <w:r w:rsidRPr="007928E8">
        <w:rPr>
          <w:bCs/>
          <w:sz w:val="24"/>
          <w:szCs w:val="24"/>
        </w:rPr>
        <w:t>First paper – profit and loss account and balance sheet to 31</w:t>
      </w:r>
      <w:r w:rsidRPr="007928E8">
        <w:rPr>
          <w:bCs/>
          <w:sz w:val="24"/>
          <w:szCs w:val="24"/>
          <w:vertAlign w:val="superscript"/>
        </w:rPr>
        <w:t>st</w:t>
      </w:r>
      <w:r w:rsidRPr="007928E8">
        <w:rPr>
          <w:bCs/>
          <w:sz w:val="24"/>
          <w:szCs w:val="24"/>
        </w:rPr>
        <w:t xml:space="preserve"> March 2021. This had </w:t>
      </w:r>
      <w:proofErr w:type="gramStart"/>
      <w:r w:rsidRPr="007928E8">
        <w:rPr>
          <w:bCs/>
          <w:sz w:val="24"/>
          <w:szCs w:val="24"/>
        </w:rPr>
        <w:t>been circulated</w:t>
      </w:r>
      <w:proofErr w:type="gramEnd"/>
      <w:r w:rsidRPr="007928E8">
        <w:rPr>
          <w:bCs/>
          <w:sz w:val="24"/>
          <w:szCs w:val="24"/>
        </w:rPr>
        <w:t xml:space="preserve"> at the April meeting</w:t>
      </w:r>
      <w:r w:rsidR="002A1E95" w:rsidRPr="007928E8">
        <w:rPr>
          <w:bCs/>
          <w:sz w:val="24"/>
          <w:szCs w:val="24"/>
        </w:rPr>
        <w:t xml:space="preserve"> but was not formally approve</w:t>
      </w:r>
      <w:r w:rsidR="007928E8" w:rsidRPr="007928E8">
        <w:rPr>
          <w:bCs/>
          <w:sz w:val="24"/>
          <w:szCs w:val="24"/>
        </w:rPr>
        <w:t>d</w:t>
      </w:r>
      <w:r w:rsidR="002A1E95" w:rsidRPr="007928E8">
        <w:rPr>
          <w:bCs/>
          <w:sz w:val="24"/>
          <w:szCs w:val="24"/>
        </w:rPr>
        <w:t>.</w:t>
      </w:r>
      <w:r w:rsidR="007928E8" w:rsidRPr="007928E8">
        <w:rPr>
          <w:bCs/>
          <w:sz w:val="24"/>
          <w:szCs w:val="24"/>
        </w:rPr>
        <w:t xml:space="preserve"> Proposed by RW, seconded AP.</w:t>
      </w:r>
    </w:p>
    <w:p w14:paraId="723315B5" w14:textId="173F4121" w:rsidR="002A1E95" w:rsidRPr="007928E8" w:rsidRDefault="002A1E95" w:rsidP="00A95142">
      <w:pPr>
        <w:pStyle w:val="ListParagraph"/>
        <w:ind w:left="709"/>
        <w:jc w:val="both"/>
        <w:rPr>
          <w:bCs/>
          <w:sz w:val="24"/>
          <w:szCs w:val="24"/>
        </w:rPr>
      </w:pPr>
      <w:r w:rsidRPr="007928E8">
        <w:rPr>
          <w:bCs/>
          <w:sz w:val="24"/>
          <w:szCs w:val="24"/>
        </w:rPr>
        <w:t>Second paper showed current position</w:t>
      </w:r>
      <w:r w:rsidR="004402C3" w:rsidRPr="007928E8">
        <w:rPr>
          <w:bCs/>
          <w:sz w:val="24"/>
          <w:szCs w:val="24"/>
        </w:rPr>
        <w:t xml:space="preserve">. </w:t>
      </w:r>
      <w:r w:rsidRPr="007928E8">
        <w:rPr>
          <w:bCs/>
          <w:sz w:val="24"/>
          <w:szCs w:val="24"/>
        </w:rPr>
        <w:t>ADMG invoice not received yet</w:t>
      </w:r>
      <w:r w:rsidR="004402C3" w:rsidRPr="007928E8">
        <w:rPr>
          <w:bCs/>
          <w:sz w:val="24"/>
          <w:szCs w:val="24"/>
        </w:rPr>
        <w:t xml:space="preserve"> but estimated figure shown. Also show</w:t>
      </w:r>
      <w:r w:rsidR="007928E8" w:rsidRPr="007928E8">
        <w:rPr>
          <w:bCs/>
          <w:sz w:val="24"/>
          <w:szCs w:val="24"/>
        </w:rPr>
        <w:t xml:space="preserve">n was </w:t>
      </w:r>
      <w:r w:rsidR="004402C3" w:rsidRPr="007928E8">
        <w:rPr>
          <w:bCs/>
          <w:sz w:val="24"/>
          <w:szCs w:val="24"/>
        </w:rPr>
        <w:t xml:space="preserve">total amount invoiced by the group </w:t>
      </w:r>
      <w:r w:rsidR="007928E8" w:rsidRPr="007928E8">
        <w:rPr>
          <w:bCs/>
          <w:sz w:val="24"/>
          <w:szCs w:val="24"/>
        </w:rPr>
        <w:t>each year and net amount to cover DMG expenses.</w:t>
      </w:r>
    </w:p>
    <w:p w14:paraId="41C46ECF" w14:textId="77777777" w:rsidR="004402C3" w:rsidRPr="007928E8" w:rsidRDefault="004402C3" w:rsidP="00A95142">
      <w:pPr>
        <w:pStyle w:val="ListParagraph"/>
        <w:ind w:left="709"/>
        <w:jc w:val="both"/>
        <w:rPr>
          <w:b/>
          <w:sz w:val="24"/>
          <w:szCs w:val="24"/>
        </w:rPr>
      </w:pPr>
    </w:p>
    <w:p w14:paraId="258F2777" w14:textId="65C9F2E4" w:rsidR="00C4572F" w:rsidRPr="007928E8" w:rsidRDefault="00C4572F" w:rsidP="00DA744C">
      <w:pPr>
        <w:pStyle w:val="ListParagraph"/>
        <w:numPr>
          <w:ilvl w:val="0"/>
          <w:numId w:val="1"/>
        </w:numPr>
        <w:ind w:left="709" w:hanging="425"/>
        <w:jc w:val="both"/>
        <w:rPr>
          <w:b/>
          <w:sz w:val="24"/>
          <w:szCs w:val="24"/>
        </w:rPr>
      </w:pPr>
      <w:r w:rsidRPr="007928E8">
        <w:rPr>
          <w:b/>
          <w:sz w:val="24"/>
          <w:szCs w:val="24"/>
        </w:rPr>
        <w:t>AOCB</w:t>
      </w:r>
    </w:p>
    <w:p w14:paraId="21D4DB5B" w14:textId="7F677D2B" w:rsidR="00F01517" w:rsidRPr="007928E8" w:rsidRDefault="0014764E" w:rsidP="00DA744C">
      <w:pPr>
        <w:pStyle w:val="ListParagraph"/>
        <w:ind w:left="709"/>
        <w:jc w:val="both"/>
        <w:rPr>
          <w:bCs/>
          <w:sz w:val="24"/>
          <w:szCs w:val="32"/>
        </w:rPr>
      </w:pPr>
      <w:r>
        <w:rPr>
          <w:bCs/>
          <w:sz w:val="24"/>
          <w:szCs w:val="32"/>
        </w:rPr>
        <w:t xml:space="preserve">DA advised that a helicopter count was planned for Reay Forest in March 2022 (both north and south) to census check their deer </w:t>
      </w:r>
      <w:proofErr w:type="gramStart"/>
      <w:r>
        <w:rPr>
          <w:bCs/>
          <w:sz w:val="24"/>
          <w:szCs w:val="32"/>
        </w:rPr>
        <w:t>cull,</w:t>
      </w:r>
      <w:r w:rsidR="00AF6FF8">
        <w:rPr>
          <w:bCs/>
          <w:sz w:val="24"/>
          <w:szCs w:val="32"/>
        </w:rPr>
        <w:t xml:space="preserve"> </w:t>
      </w:r>
      <w:r>
        <w:rPr>
          <w:bCs/>
          <w:sz w:val="24"/>
          <w:szCs w:val="32"/>
        </w:rPr>
        <w:t>and</w:t>
      </w:r>
      <w:proofErr w:type="gramEnd"/>
      <w:r>
        <w:rPr>
          <w:bCs/>
          <w:sz w:val="24"/>
          <w:szCs w:val="32"/>
        </w:rPr>
        <w:t xml:space="preserve"> asked if anyone wanted to participate. Merkland would participate, Wildland will consider.</w:t>
      </w:r>
    </w:p>
    <w:p w14:paraId="26D3AC37" w14:textId="21828A15" w:rsidR="00253082" w:rsidRPr="007928E8" w:rsidRDefault="00253082" w:rsidP="00DA744C">
      <w:pPr>
        <w:pStyle w:val="ListParagraph"/>
        <w:ind w:left="709"/>
        <w:jc w:val="both"/>
        <w:rPr>
          <w:bCs/>
          <w:sz w:val="24"/>
          <w:szCs w:val="32"/>
        </w:rPr>
      </w:pPr>
    </w:p>
    <w:p w14:paraId="52D0641A" w14:textId="347A3C60" w:rsidR="000340F5" w:rsidRDefault="00CE47A0" w:rsidP="00DA744C">
      <w:pPr>
        <w:pStyle w:val="ListParagraph"/>
        <w:numPr>
          <w:ilvl w:val="0"/>
          <w:numId w:val="1"/>
        </w:numPr>
        <w:ind w:left="709" w:hanging="425"/>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1B7B1332" w14:textId="20608BD1" w:rsidR="00050006" w:rsidRDefault="007928E8" w:rsidP="00460E78">
      <w:pPr>
        <w:pStyle w:val="ListParagraph"/>
        <w:spacing w:after="120"/>
        <w:ind w:left="709"/>
        <w:contextualSpacing w:val="0"/>
        <w:jc w:val="both"/>
        <w:rPr>
          <w:bCs/>
          <w:sz w:val="24"/>
          <w:szCs w:val="24"/>
        </w:rPr>
      </w:pPr>
      <w:r w:rsidRPr="00050006">
        <w:rPr>
          <w:bCs/>
          <w:sz w:val="24"/>
          <w:szCs w:val="24"/>
        </w:rPr>
        <w:t>TC proposed holding a Steering Group meeting in Feb/March 2022 followed by a main group meeting in May 2022</w:t>
      </w:r>
      <w:proofErr w:type="gramStart"/>
      <w:r w:rsidRPr="00050006">
        <w:rPr>
          <w:bCs/>
          <w:sz w:val="24"/>
          <w:szCs w:val="24"/>
        </w:rPr>
        <w:t>.  Hopefully</w:t>
      </w:r>
      <w:proofErr w:type="gramEnd"/>
      <w:r w:rsidRPr="00050006">
        <w:rPr>
          <w:bCs/>
          <w:sz w:val="24"/>
          <w:szCs w:val="24"/>
        </w:rPr>
        <w:t xml:space="preserve"> this will be in person. </w:t>
      </w:r>
      <w:r w:rsidR="00050006">
        <w:rPr>
          <w:bCs/>
          <w:sz w:val="24"/>
          <w:szCs w:val="24"/>
        </w:rPr>
        <w:t xml:space="preserve"> VC felt the need for steering group meeting was less necessary</w:t>
      </w:r>
      <w:r w:rsidR="0014764E">
        <w:rPr>
          <w:bCs/>
          <w:sz w:val="24"/>
          <w:szCs w:val="24"/>
        </w:rPr>
        <w:t xml:space="preserve"> now</w:t>
      </w:r>
      <w:r w:rsidR="00050006">
        <w:rPr>
          <w:bCs/>
          <w:sz w:val="24"/>
          <w:szCs w:val="24"/>
        </w:rPr>
        <w:t>, having sorted out HIA cycle</w:t>
      </w:r>
      <w:r w:rsidR="0014764E">
        <w:rPr>
          <w:bCs/>
          <w:sz w:val="24"/>
          <w:szCs w:val="24"/>
        </w:rPr>
        <w:t xml:space="preserve"> </w:t>
      </w:r>
      <w:r w:rsidR="009D4D57">
        <w:rPr>
          <w:bCs/>
          <w:sz w:val="24"/>
          <w:szCs w:val="24"/>
        </w:rPr>
        <w:t>in previous discussions</w:t>
      </w:r>
      <w:r w:rsidR="00050006">
        <w:rPr>
          <w:bCs/>
          <w:sz w:val="24"/>
          <w:szCs w:val="24"/>
        </w:rPr>
        <w:t>, and he will gather figures monthly through the season to keep everyone up to date.</w:t>
      </w:r>
    </w:p>
    <w:p w14:paraId="55DA4ECD" w14:textId="754509B3" w:rsidR="00392704" w:rsidRPr="00050006" w:rsidRDefault="00050006" w:rsidP="00460E78">
      <w:pPr>
        <w:pStyle w:val="ListParagraph"/>
        <w:spacing w:after="120"/>
        <w:ind w:left="709"/>
        <w:contextualSpacing w:val="0"/>
        <w:jc w:val="both"/>
        <w:rPr>
          <w:bCs/>
          <w:sz w:val="24"/>
          <w:szCs w:val="24"/>
        </w:rPr>
      </w:pPr>
      <w:r>
        <w:rPr>
          <w:bCs/>
          <w:sz w:val="24"/>
          <w:szCs w:val="24"/>
        </w:rPr>
        <w:t xml:space="preserve">It was agreed to hold </w:t>
      </w:r>
      <w:r w:rsidR="00A218E2">
        <w:rPr>
          <w:bCs/>
          <w:sz w:val="24"/>
          <w:szCs w:val="24"/>
        </w:rPr>
        <w:t xml:space="preserve">a </w:t>
      </w:r>
      <w:r w:rsidR="0014764E">
        <w:rPr>
          <w:bCs/>
          <w:sz w:val="24"/>
          <w:szCs w:val="24"/>
        </w:rPr>
        <w:t>full NWS</w:t>
      </w:r>
      <w:r w:rsidR="00A218E2">
        <w:rPr>
          <w:bCs/>
          <w:sz w:val="24"/>
          <w:szCs w:val="24"/>
        </w:rPr>
        <w:t xml:space="preserve">DMG meeting in </w:t>
      </w:r>
      <w:r>
        <w:rPr>
          <w:bCs/>
          <w:sz w:val="24"/>
          <w:szCs w:val="24"/>
        </w:rPr>
        <w:t>May 2022</w:t>
      </w:r>
      <w:r w:rsidR="00A218E2">
        <w:rPr>
          <w:bCs/>
          <w:sz w:val="24"/>
          <w:szCs w:val="24"/>
        </w:rPr>
        <w:t xml:space="preserve">, with a doodle poll </w:t>
      </w:r>
      <w:proofErr w:type="gramStart"/>
      <w:r w:rsidR="00A218E2">
        <w:rPr>
          <w:bCs/>
          <w:sz w:val="24"/>
          <w:szCs w:val="24"/>
        </w:rPr>
        <w:t>in due course</w:t>
      </w:r>
      <w:proofErr w:type="gramEnd"/>
      <w:r w:rsidR="00A218E2">
        <w:rPr>
          <w:bCs/>
          <w:sz w:val="24"/>
          <w:szCs w:val="24"/>
        </w:rPr>
        <w:t xml:space="preserve"> to agree the best date for as many attending as possible.</w:t>
      </w:r>
    </w:p>
    <w:p w14:paraId="6310D4E8" w14:textId="57B0A26B" w:rsidR="00460E78" w:rsidRDefault="009D4D57" w:rsidP="00460E78">
      <w:pPr>
        <w:pStyle w:val="ListParagraph"/>
        <w:spacing w:after="120"/>
        <w:ind w:left="709"/>
        <w:contextualSpacing w:val="0"/>
        <w:jc w:val="both"/>
        <w:rPr>
          <w:sz w:val="24"/>
          <w:szCs w:val="24"/>
        </w:rPr>
      </w:pPr>
      <w:r>
        <w:rPr>
          <w:sz w:val="24"/>
          <w:szCs w:val="24"/>
        </w:rPr>
        <w:t xml:space="preserve">TC </w:t>
      </w:r>
      <w:r w:rsidR="00460E78">
        <w:rPr>
          <w:sz w:val="24"/>
          <w:szCs w:val="24"/>
        </w:rPr>
        <w:t>encouraged communication</w:t>
      </w:r>
      <w:r>
        <w:rPr>
          <w:sz w:val="24"/>
          <w:szCs w:val="24"/>
        </w:rPr>
        <w:t xml:space="preserve">. </w:t>
      </w:r>
      <w:r w:rsidR="00460E78">
        <w:rPr>
          <w:sz w:val="24"/>
          <w:szCs w:val="24"/>
        </w:rPr>
        <w:t>It would be best to hide email addresses</w:t>
      </w:r>
      <w:r w:rsidR="005A2737">
        <w:rPr>
          <w:sz w:val="24"/>
          <w:szCs w:val="24"/>
        </w:rPr>
        <w:t xml:space="preserve"> for data protection purposes</w:t>
      </w:r>
      <w:r w:rsidR="0014764E">
        <w:rPr>
          <w:sz w:val="24"/>
          <w:szCs w:val="24"/>
        </w:rPr>
        <w:t xml:space="preserve">, </w:t>
      </w:r>
      <w:r>
        <w:rPr>
          <w:sz w:val="24"/>
          <w:szCs w:val="24"/>
        </w:rPr>
        <w:t>and the DMG can assist with that.</w:t>
      </w:r>
      <w:r w:rsidR="00460E78">
        <w:rPr>
          <w:sz w:val="24"/>
          <w:szCs w:val="24"/>
        </w:rPr>
        <w:t xml:space="preserve"> Secretary</w:t>
      </w:r>
      <w:r w:rsidR="005A2737">
        <w:rPr>
          <w:sz w:val="24"/>
          <w:szCs w:val="24"/>
        </w:rPr>
        <w:t xml:space="preserve"> s</w:t>
      </w:r>
      <w:r w:rsidR="0014764E">
        <w:rPr>
          <w:sz w:val="24"/>
          <w:szCs w:val="24"/>
        </w:rPr>
        <w:t>end</w:t>
      </w:r>
      <w:r w:rsidR="005A2737">
        <w:rPr>
          <w:sz w:val="24"/>
          <w:szCs w:val="24"/>
        </w:rPr>
        <w:t xml:space="preserve">s correspondence to </w:t>
      </w:r>
      <w:r w:rsidR="0014764E">
        <w:rPr>
          <w:sz w:val="24"/>
          <w:szCs w:val="24"/>
        </w:rPr>
        <w:t xml:space="preserve">members </w:t>
      </w:r>
      <w:r w:rsidR="005A2737">
        <w:rPr>
          <w:sz w:val="24"/>
          <w:szCs w:val="24"/>
        </w:rPr>
        <w:t xml:space="preserve">using </w:t>
      </w:r>
      <w:r w:rsidR="0014764E">
        <w:rPr>
          <w:sz w:val="24"/>
          <w:szCs w:val="24"/>
        </w:rPr>
        <w:t>bcc</w:t>
      </w:r>
      <w:r w:rsidR="005A2737">
        <w:rPr>
          <w:sz w:val="24"/>
          <w:szCs w:val="24"/>
        </w:rPr>
        <w:t xml:space="preserve"> (blind copy)</w:t>
      </w:r>
      <w:r w:rsidR="0014764E">
        <w:rPr>
          <w:sz w:val="24"/>
          <w:szCs w:val="24"/>
        </w:rPr>
        <w:t xml:space="preserve">. </w:t>
      </w:r>
    </w:p>
    <w:p w14:paraId="67596569" w14:textId="77777777" w:rsidR="00AF6FF8" w:rsidRDefault="00AF6FF8" w:rsidP="00460E78">
      <w:pPr>
        <w:pStyle w:val="ListParagraph"/>
        <w:spacing w:after="120"/>
        <w:ind w:left="709"/>
        <w:contextualSpacing w:val="0"/>
        <w:jc w:val="both"/>
        <w:rPr>
          <w:sz w:val="24"/>
          <w:szCs w:val="24"/>
        </w:rPr>
      </w:pPr>
    </w:p>
    <w:p w14:paraId="1BC4A052" w14:textId="28FC0505" w:rsidR="009D4D57" w:rsidRPr="00460E78" w:rsidRDefault="009D4D57" w:rsidP="00460E78">
      <w:pPr>
        <w:pStyle w:val="ListParagraph"/>
        <w:spacing w:after="120"/>
        <w:ind w:left="709"/>
        <w:contextualSpacing w:val="0"/>
        <w:jc w:val="both"/>
        <w:rPr>
          <w:sz w:val="24"/>
          <w:szCs w:val="24"/>
        </w:rPr>
      </w:pPr>
      <w:r w:rsidRPr="007928E8">
        <w:rPr>
          <w:sz w:val="24"/>
          <w:szCs w:val="24"/>
        </w:rPr>
        <w:t>The Chair thanked everyone for attending</w:t>
      </w:r>
    </w:p>
    <w:p w14:paraId="06FCBD6F" w14:textId="77777777" w:rsidR="00AF6FF8" w:rsidRDefault="00AF6FF8" w:rsidP="00460E78">
      <w:pPr>
        <w:pStyle w:val="ListParagraph"/>
        <w:spacing w:after="120"/>
        <w:ind w:left="709"/>
        <w:contextualSpacing w:val="0"/>
        <w:jc w:val="both"/>
        <w:rPr>
          <w:sz w:val="24"/>
          <w:szCs w:val="24"/>
        </w:rPr>
      </w:pPr>
    </w:p>
    <w:p w14:paraId="70965DF0" w14:textId="4039DDBF" w:rsidR="00705566" w:rsidRPr="007928E8" w:rsidRDefault="00705566" w:rsidP="00460E78">
      <w:pPr>
        <w:pStyle w:val="ListParagraph"/>
        <w:spacing w:after="120"/>
        <w:ind w:left="709"/>
        <w:contextualSpacing w:val="0"/>
        <w:jc w:val="both"/>
        <w:rPr>
          <w:sz w:val="24"/>
          <w:szCs w:val="24"/>
        </w:rPr>
      </w:pPr>
      <w:r w:rsidRPr="007928E8">
        <w:rPr>
          <w:sz w:val="24"/>
          <w:szCs w:val="24"/>
        </w:rPr>
        <w:t xml:space="preserve">Meeting closed at </w:t>
      </w:r>
      <w:r w:rsidR="00A218E2">
        <w:rPr>
          <w:sz w:val="24"/>
          <w:szCs w:val="24"/>
        </w:rPr>
        <w:t>4</w:t>
      </w:r>
      <w:r w:rsidRPr="007928E8">
        <w:rPr>
          <w:sz w:val="24"/>
          <w:szCs w:val="24"/>
        </w:rPr>
        <w:t>pm</w:t>
      </w:r>
    </w:p>
    <w:sectPr w:rsidR="00705566" w:rsidRPr="007928E8"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8C89" w14:textId="77777777" w:rsidR="00DE3F1F" w:rsidRDefault="00DE3F1F" w:rsidP="00CA50C6">
      <w:pPr>
        <w:spacing w:after="0" w:line="240" w:lineRule="auto"/>
      </w:pPr>
      <w:r>
        <w:separator/>
      </w:r>
    </w:p>
  </w:endnote>
  <w:endnote w:type="continuationSeparator" w:id="0">
    <w:p w14:paraId="7956A2E6" w14:textId="77777777" w:rsidR="00DE3F1F" w:rsidRDefault="00DE3F1F"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F844" w14:textId="77777777" w:rsidR="00DE3F1F" w:rsidRDefault="00DE3F1F" w:rsidP="00CA50C6">
      <w:pPr>
        <w:spacing w:after="0" w:line="240" w:lineRule="auto"/>
      </w:pPr>
      <w:r>
        <w:separator/>
      </w:r>
    </w:p>
  </w:footnote>
  <w:footnote w:type="continuationSeparator" w:id="0">
    <w:p w14:paraId="22BEB9C3" w14:textId="77777777" w:rsidR="00DE3F1F" w:rsidRDefault="00DE3F1F"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41900"/>
      <w:docPartObj>
        <w:docPartGallery w:val="Watermarks"/>
        <w:docPartUnique/>
      </w:docPartObj>
    </w:sdtPr>
    <w:sdtEndPr/>
    <w:sdtContent>
      <w:p w14:paraId="70E614AF" w14:textId="77777777" w:rsidR="008B3ED1" w:rsidRDefault="00A927D4">
        <w:pPr>
          <w:pStyle w:val="Header"/>
        </w:pPr>
        <w:r>
          <w:rPr>
            <w:noProof/>
            <w:lang w:val="en-US" w:eastAsia="zh-TW"/>
          </w:rPr>
          <w:pict w14:anchorId="0AD8F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7"/>
  </w:num>
  <w:num w:numId="6">
    <w:abstractNumId w:val="13"/>
  </w:num>
  <w:num w:numId="7">
    <w:abstractNumId w:val="11"/>
  </w:num>
  <w:num w:numId="8">
    <w:abstractNumId w:val="5"/>
  </w:num>
  <w:num w:numId="9">
    <w:abstractNumId w:val="10"/>
  </w:num>
  <w:num w:numId="10">
    <w:abstractNumId w:val="0"/>
  </w:num>
  <w:num w:numId="11">
    <w:abstractNumId w:val="1"/>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3E81"/>
    <w:rsid w:val="00045F15"/>
    <w:rsid w:val="00050006"/>
    <w:rsid w:val="0005115A"/>
    <w:rsid w:val="00052557"/>
    <w:rsid w:val="00052AB0"/>
    <w:rsid w:val="00057372"/>
    <w:rsid w:val="000576B2"/>
    <w:rsid w:val="00060BAB"/>
    <w:rsid w:val="0006104B"/>
    <w:rsid w:val="00061A68"/>
    <w:rsid w:val="00063CBC"/>
    <w:rsid w:val="00063FC3"/>
    <w:rsid w:val="00074287"/>
    <w:rsid w:val="00077BBD"/>
    <w:rsid w:val="00081369"/>
    <w:rsid w:val="00083792"/>
    <w:rsid w:val="0009254C"/>
    <w:rsid w:val="00092671"/>
    <w:rsid w:val="000946D7"/>
    <w:rsid w:val="00095261"/>
    <w:rsid w:val="000958C0"/>
    <w:rsid w:val="000A3E95"/>
    <w:rsid w:val="000A7E88"/>
    <w:rsid w:val="000C1305"/>
    <w:rsid w:val="000C4DD1"/>
    <w:rsid w:val="000D6296"/>
    <w:rsid w:val="000E1F42"/>
    <w:rsid w:val="000E41C2"/>
    <w:rsid w:val="000E44AC"/>
    <w:rsid w:val="000F0F59"/>
    <w:rsid w:val="000F47A0"/>
    <w:rsid w:val="000F5DB3"/>
    <w:rsid w:val="00100488"/>
    <w:rsid w:val="00105C29"/>
    <w:rsid w:val="0011196C"/>
    <w:rsid w:val="00114766"/>
    <w:rsid w:val="0012004B"/>
    <w:rsid w:val="001229B6"/>
    <w:rsid w:val="00127DDB"/>
    <w:rsid w:val="00131AF4"/>
    <w:rsid w:val="0014155C"/>
    <w:rsid w:val="001442F4"/>
    <w:rsid w:val="0014764E"/>
    <w:rsid w:val="00150C81"/>
    <w:rsid w:val="00154FD4"/>
    <w:rsid w:val="00156B76"/>
    <w:rsid w:val="0016376F"/>
    <w:rsid w:val="00163A30"/>
    <w:rsid w:val="00173C6A"/>
    <w:rsid w:val="00177BCF"/>
    <w:rsid w:val="00182302"/>
    <w:rsid w:val="00184C08"/>
    <w:rsid w:val="00185430"/>
    <w:rsid w:val="001854B5"/>
    <w:rsid w:val="00185A5E"/>
    <w:rsid w:val="00187FB5"/>
    <w:rsid w:val="001A1EEA"/>
    <w:rsid w:val="001A5CDF"/>
    <w:rsid w:val="001B3B9B"/>
    <w:rsid w:val="001B5A39"/>
    <w:rsid w:val="001C3BD3"/>
    <w:rsid w:val="001E4C27"/>
    <w:rsid w:val="001E66E0"/>
    <w:rsid w:val="001F0BB6"/>
    <w:rsid w:val="001F0D4E"/>
    <w:rsid w:val="00200262"/>
    <w:rsid w:val="002004D6"/>
    <w:rsid w:val="00200C12"/>
    <w:rsid w:val="002051FA"/>
    <w:rsid w:val="00207D53"/>
    <w:rsid w:val="00207D6F"/>
    <w:rsid w:val="00215C28"/>
    <w:rsid w:val="002201CF"/>
    <w:rsid w:val="002249B7"/>
    <w:rsid w:val="002321AF"/>
    <w:rsid w:val="00237D91"/>
    <w:rsid w:val="00243C6D"/>
    <w:rsid w:val="002517B7"/>
    <w:rsid w:val="00253082"/>
    <w:rsid w:val="002614C8"/>
    <w:rsid w:val="00261B67"/>
    <w:rsid w:val="00270528"/>
    <w:rsid w:val="002730CB"/>
    <w:rsid w:val="00273B9A"/>
    <w:rsid w:val="00284E5E"/>
    <w:rsid w:val="0029562A"/>
    <w:rsid w:val="00295E2E"/>
    <w:rsid w:val="00295F4D"/>
    <w:rsid w:val="0029739F"/>
    <w:rsid w:val="002A1E95"/>
    <w:rsid w:val="002B212B"/>
    <w:rsid w:val="002B3877"/>
    <w:rsid w:val="002B4E93"/>
    <w:rsid w:val="002B575B"/>
    <w:rsid w:val="002B702B"/>
    <w:rsid w:val="002B77D4"/>
    <w:rsid w:val="002D0EF6"/>
    <w:rsid w:val="002D435E"/>
    <w:rsid w:val="002D4B75"/>
    <w:rsid w:val="002E01DE"/>
    <w:rsid w:val="002E0FEF"/>
    <w:rsid w:val="002E12AF"/>
    <w:rsid w:val="002E1DBC"/>
    <w:rsid w:val="002E4370"/>
    <w:rsid w:val="002E7824"/>
    <w:rsid w:val="00300831"/>
    <w:rsid w:val="003032EC"/>
    <w:rsid w:val="00314F41"/>
    <w:rsid w:val="00316CC7"/>
    <w:rsid w:val="00320C95"/>
    <w:rsid w:val="00320D85"/>
    <w:rsid w:val="00321AB6"/>
    <w:rsid w:val="00321BE4"/>
    <w:rsid w:val="00325E6B"/>
    <w:rsid w:val="00333291"/>
    <w:rsid w:val="00335136"/>
    <w:rsid w:val="00337BEB"/>
    <w:rsid w:val="00346E82"/>
    <w:rsid w:val="00347B15"/>
    <w:rsid w:val="003505AE"/>
    <w:rsid w:val="00354B5E"/>
    <w:rsid w:val="0035500A"/>
    <w:rsid w:val="003571F4"/>
    <w:rsid w:val="003603CE"/>
    <w:rsid w:val="003733EE"/>
    <w:rsid w:val="00374486"/>
    <w:rsid w:val="00377C29"/>
    <w:rsid w:val="00380EF3"/>
    <w:rsid w:val="00385719"/>
    <w:rsid w:val="00385E64"/>
    <w:rsid w:val="00392704"/>
    <w:rsid w:val="0039596B"/>
    <w:rsid w:val="00396973"/>
    <w:rsid w:val="003A043F"/>
    <w:rsid w:val="003A0C01"/>
    <w:rsid w:val="003A13F5"/>
    <w:rsid w:val="003A4032"/>
    <w:rsid w:val="003A5F1B"/>
    <w:rsid w:val="003B33DA"/>
    <w:rsid w:val="003B54A1"/>
    <w:rsid w:val="003B68E7"/>
    <w:rsid w:val="003D471C"/>
    <w:rsid w:val="003E0595"/>
    <w:rsid w:val="003E089F"/>
    <w:rsid w:val="003E5DB6"/>
    <w:rsid w:val="003F2363"/>
    <w:rsid w:val="003F2AC9"/>
    <w:rsid w:val="003F7C74"/>
    <w:rsid w:val="00401C79"/>
    <w:rsid w:val="0040494F"/>
    <w:rsid w:val="004078B9"/>
    <w:rsid w:val="00410673"/>
    <w:rsid w:val="0041426E"/>
    <w:rsid w:val="0041468E"/>
    <w:rsid w:val="0042014A"/>
    <w:rsid w:val="0042045F"/>
    <w:rsid w:val="00422D0C"/>
    <w:rsid w:val="004260CE"/>
    <w:rsid w:val="004266C9"/>
    <w:rsid w:val="00432515"/>
    <w:rsid w:val="004402C3"/>
    <w:rsid w:val="0044755B"/>
    <w:rsid w:val="004522CD"/>
    <w:rsid w:val="00455411"/>
    <w:rsid w:val="0046012B"/>
    <w:rsid w:val="00460E78"/>
    <w:rsid w:val="00467AD6"/>
    <w:rsid w:val="0047056E"/>
    <w:rsid w:val="00471C94"/>
    <w:rsid w:val="00471F9B"/>
    <w:rsid w:val="004758FC"/>
    <w:rsid w:val="00477773"/>
    <w:rsid w:val="004817BF"/>
    <w:rsid w:val="00491FD4"/>
    <w:rsid w:val="00492EB5"/>
    <w:rsid w:val="0049315C"/>
    <w:rsid w:val="00493B62"/>
    <w:rsid w:val="0049561D"/>
    <w:rsid w:val="004A07EF"/>
    <w:rsid w:val="004A1F9A"/>
    <w:rsid w:val="004A68F4"/>
    <w:rsid w:val="004B2CB9"/>
    <w:rsid w:val="004B3C88"/>
    <w:rsid w:val="004B6931"/>
    <w:rsid w:val="004D2F05"/>
    <w:rsid w:val="004D5C0E"/>
    <w:rsid w:val="004D6AE4"/>
    <w:rsid w:val="004D765F"/>
    <w:rsid w:val="004D7F4F"/>
    <w:rsid w:val="004E3760"/>
    <w:rsid w:val="004E3E04"/>
    <w:rsid w:val="004F3A65"/>
    <w:rsid w:val="004F6F91"/>
    <w:rsid w:val="005012C8"/>
    <w:rsid w:val="0052307B"/>
    <w:rsid w:val="00523B92"/>
    <w:rsid w:val="0052517B"/>
    <w:rsid w:val="00546C3A"/>
    <w:rsid w:val="00562C5F"/>
    <w:rsid w:val="005678F0"/>
    <w:rsid w:val="00575B78"/>
    <w:rsid w:val="00575E21"/>
    <w:rsid w:val="00577734"/>
    <w:rsid w:val="005962AC"/>
    <w:rsid w:val="005968B5"/>
    <w:rsid w:val="00596C90"/>
    <w:rsid w:val="005A2737"/>
    <w:rsid w:val="005A35FA"/>
    <w:rsid w:val="005A55B4"/>
    <w:rsid w:val="005A732C"/>
    <w:rsid w:val="005B07B1"/>
    <w:rsid w:val="005B4BF2"/>
    <w:rsid w:val="005B791F"/>
    <w:rsid w:val="005C1CBC"/>
    <w:rsid w:val="005C3D91"/>
    <w:rsid w:val="005C55AD"/>
    <w:rsid w:val="005C575B"/>
    <w:rsid w:val="005C7FA6"/>
    <w:rsid w:val="005D06F9"/>
    <w:rsid w:val="005E0650"/>
    <w:rsid w:val="005E1363"/>
    <w:rsid w:val="00602688"/>
    <w:rsid w:val="00604C26"/>
    <w:rsid w:val="0060583D"/>
    <w:rsid w:val="00610A97"/>
    <w:rsid w:val="00625ACD"/>
    <w:rsid w:val="006276D7"/>
    <w:rsid w:val="00630C32"/>
    <w:rsid w:val="00631A4A"/>
    <w:rsid w:val="0063605F"/>
    <w:rsid w:val="00640E84"/>
    <w:rsid w:val="0065437B"/>
    <w:rsid w:val="0065633D"/>
    <w:rsid w:val="00661BD3"/>
    <w:rsid w:val="00670C36"/>
    <w:rsid w:val="00676614"/>
    <w:rsid w:val="00680956"/>
    <w:rsid w:val="006857B0"/>
    <w:rsid w:val="00687F18"/>
    <w:rsid w:val="00692ABF"/>
    <w:rsid w:val="0069525D"/>
    <w:rsid w:val="0069586D"/>
    <w:rsid w:val="006A2CAF"/>
    <w:rsid w:val="006A6641"/>
    <w:rsid w:val="006A6A49"/>
    <w:rsid w:val="006B224A"/>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780B"/>
    <w:rsid w:val="00717EA3"/>
    <w:rsid w:val="0072095D"/>
    <w:rsid w:val="00722D6D"/>
    <w:rsid w:val="00731D4A"/>
    <w:rsid w:val="007372A4"/>
    <w:rsid w:val="0074259F"/>
    <w:rsid w:val="00745743"/>
    <w:rsid w:val="007465AF"/>
    <w:rsid w:val="00751158"/>
    <w:rsid w:val="007522ED"/>
    <w:rsid w:val="00753984"/>
    <w:rsid w:val="007562BE"/>
    <w:rsid w:val="0076068A"/>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31200"/>
    <w:rsid w:val="0083652C"/>
    <w:rsid w:val="00836A6A"/>
    <w:rsid w:val="00844033"/>
    <w:rsid w:val="008470A7"/>
    <w:rsid w:val="00847744"/>
    <w:rsid w:val="00851BDD"/>
    <w:rsid w:val="0085218E"/>
    <w:rsid w:val="00862B58"/>
    <w:rsid w:val="008670DE"/>
    <w:rsid w:val="00875F43"/>
    <w:rsid w:val="008845A4"/>
    <w:rsid w:val="00890B9B"/>
    <w:rsid w:val="00893058"/>
    <w:rsid w:val="0089327D"/>
    <w:rsid w:val="008947FF"/>
    <w:rsid w:val="00894E73"/>
    <w:rsid w:val="008954D5"/>
    <w:rsid w:val="00896D6F"/>
    <w:rsid w:val="008A2BDC"/>
    <w:rsid w:val="008B0652"/>
    <w:rsid w:val="008B1536"/>
    <w:rsid w:val="008B3ED1"/>
    <w:rsid w:val="008C154B"/>
    <w:rsid w:val="008C34A9"/>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205CE"/>
    <w:rsid w:val="00921B8F"/>
    <w:rsid w:val="00930331"/>
    <w:rsid w:val="00930714"/>
    <w:rsid w:val="00931EF7"/>
    <w:rsid w:val="00932138"/>
    <w:rsid w:val="009322DF"/>
    <w:rsid w:val="0093323A"/>
    <w:rsid w:val="00933F24"/>
    <w:rsid w:val="009354BD"/>
    <w:rsid w:val="00936007"/>
    <w:rsid w:val="009367AC"/>
    <w:rsid w:val="0094252F"/>
    <w:rsid w:val="00943421"/>
    <w:rsid w:val="00956C75"/>
    <w:rsid w:val="0096219F"/>
    <w:rsid w:val="00963438"/>
    <w:rsid w:val="00963EFD"/>
    <w:rsid w:val="009665B2"/>
    <w:rsid w:val="00970C94"/>
    <w:rsid w:val="009734A6"/>
    <w:rsid w:val="00986099"/>
    <w:rsid w:val="009865C5"/>
    <w:rsid w:val="009925CC"/>
    <w:rsid w:val="00992CA1"/>
    <w:rsid w:val="00993F2D"/>
    <w:rsid w:val="0099795A"/>
    <w:rsid w:val="00997AF1"/>
    <w:rsid w:val="009A133A"/>
    <w:rsid w:val="009A59BF"/>
    <w:rsid w:val="009A65AE"/>
    <w:rsid w:val="009B0610"/>
    <w:rsid w:val="009B1BBE"/>
    <w:rsid w:val="009B5FE7"/>
    <w:rsid w:val="009C06F9"/>
    <w:rsid w:val="009C0DA6"/>
    <w:rsid w:val="009C3DAD"/>
    <w:rsid w:val="009C3F65"/>
    <w:rsid w:val="009C557C"/>
    <w:rsid w:val="009C59F8"/>
    <w:rsid w:val="009C5EA4"/>
    <w:rsid w:val="009C724D"/>
    <w:rsid w:val="009D1927"/>
    <w:rsid w:val="009D4D57"/>
    <w:rsid w:val="009D6D4B"/>
    <w:rsid w:val="009E1C36"/>
    <w:rsid w:val="009E4B5C"/>
    <w:rsid w:val="009E4E1C"/>
    <w:rsid w:val="009F2712"/>
    <w:rsid w:val="009F3A42"/>
    <w:rsid w:val="009F5E26"/>
    <w:rsid w:val="009F60DF"/>
    <w:rsid w:val="00A03846"/>
    <w:rsid w:val="00A0442F"/>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70DBB"/>
    <w:rsid w:val="00A748D3"/>
    <w:rsid w:val="00A762CF"/>
    <w:rsid w:val="00A87430"/>
    <w:rsid w:val="00A878B0"/>
    <w:rsid w:val="00A927D4"/>
    <w:rsid w:val="00A93913"/>
    <w:rsid w:val="00A95142"/>
    <w:rsid w:val="00A95C51"/>
    <w:rsid w:val="00A971D0"/>
    <w:rsid w:val="00AA0A86"/>
    <w:rsid w:val="00AA3154"/>
    <w:rsid w:val="00AB3AA4"/>
    <w:rsid w:val="00AC1545"/>
    <w:rsid w:val="00AC2059"/>
    <w:rsid w:val="00AD3CAC"/>
    <w:rsid w:val="00AD4099"/>
    <w:rsid w:val="00AE3C00"/>
    <w:rsid w:val="00AE3F41"/>
    <w:rsid w:val="00AE3F6D"/>
    <w:rsid w:val="00AF40DC"/>
    <w:rsid w:val="00AF53F4"/>
    <w:rsid w:val="00AF565D"/>
    <w:rsid w:val="00AF5EA0"/>
    <w:rsid w:val="00AF6F46"/>
    <w:rsid w:val="00AF6FF8"/>
    <w:rsid w:val="00AF760E"/>
    <w:rsid w:val="00B00CBC"/>
    <w:rsid w:val="00B03D5C"/>
    <w:rsid w:val="00B07F3E"/>
    <w:rsid w:val="00B14942"/>
    <w:rsid w:val="00B2252B"/>
    <w:rsid w:val="00B22A96"/>
    <w:rsid w:val="00B237D1"/>
    <w:rsid w:val="00B25C25"/>
    <w:rsid w:val="00B30EBA"/>
    <w:rsid w:val="00B33103"/>
    <w:rsid w:val="00B3429B"/>
    <w:rsid w:val="00B401F7"/>
    <w:rsid w:val="00B434AB"/>
    <w:rsid w:val="00B515DB"/>
    <w:rsid w:val="00B52E69"/>
    <w:rsid w:val="00B55A6B"/>
    <w:rsid w:val="00B55E95"/>
    <w:rsid w:val="00B571F0"/>
    <w:rsid w:val="00B67FC8"/>
    <w:rsid w:val="00B709AF"/>
    <w:rsid w:val="00B71F70"/>
    <w:rsid w:val="00B72213"/>
    <w:rsid w:val="00B72F06"/>
    <w:rsid w:val="00B73EB9"/>
    <w:rsid w:val="00B74F42"/>
    <w:rsid w:val="00B7745A"/>
    <w:rsid w:val="00B8089A"/>
    <w:rsid w:val="00B91803"/>
    <w:rsid w:val="00B93CA6"/>
    <w:rsid w:val="00BA139F"/>
    <w:rsid w:val="00BA1800"/>
    <w:rsid w:val="00BA19F1"/>
    <w:rsid w:val="00BA73E4"/>
    <w:rsid w:val="00BB5878"/>
    <w:rsid w:val="00BC7897"/>
    <w:rsid w:val="00BC79A1"/>
    <w:rsid w:val="00BC7FD6"/>
    <w:rsid w:val="00BD6CC7"/>
    <w:rsid w:val="00BE713B"/>
    <w:rsid w:val="00BF0743"/>
    <w:rsid w:val="00BF0FBD"/>
    <w:rsid w:val="00BF14E8"/>
    <w:rsid w:val="00BF5668"/>
    <w:rsid w:val="00C068DF"/>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77E4"/>
    <w:rsid w:val="00C87ADD"/>
    <w:rsid w:val="00C932B6"/>
    <w:rsid w:val="00C97F67"/>
    <w:rsid w:val="00CA07A1"/>
    <w:rsid w:val="00CA1024"/>
    <w:rsid w:val="00CA290E"/>
    <w:rsid w:val="00CA50C6"/>
    <w:rsid w:val="00CB272C"/>
    <w:rsid w:val="00CB3359"/>
    <w:rsid w:val="00CB7B99"/>
    <w:rsid w:val="00CB7C74"/>
    <w:rsid w:val="00CC060F"/>
    <w:rsid w:val="00CC2A9B"/>
    <w:rsid w:val="00CE47A0"/>
    <w:rsid w:val="00CF1855"/>
    <w:rsid w:val="00CF2F59"/>
    <w:rsid w:val="00D00100"/>
    <w:rsid w:val="00D00C5A"/>
    <w:rsid w:val="00D030BC"/>
    <w:rsid w:val="00D10EFA"/>
    <w:rsid w:val="00D1408C"/>
    <w:rsid w:val="00D24242"/>
    <w:rsid w:val="00D3387E"/>
    <w:rsid w:val="00D45D4E"/>
    <w:rsid w:val="00D50DCA"/>
    <w:rsid w:val="00D55D58"/>
    <w:rsid w:val="00D57F88"/>
    <w:rsid w:val="00D623E9"/>
    <w:rsid w:val="00D627C2"/>
    <w:rsid w:val="00D64AAF"/>
    <w:rsid w:val="00D66DD1"/>
    <w:rsid w:val="00D83244"/>
    <w:rsid w:val="00D85C95"/>
    <w:rsid w:val="00D91146"/>
    <w:rsid w:val="00D912DE"/>
    <w:rsid w:val="00D91420"/>
    <w:rsid w:val="00D92280"/>
    <w:rsid w:val="00D930B0"/>
    <w:rsid w:val="00D96D21"/>
    <w:rsid w:val="00DA2CDD"/>
    <w:rsid w:val="00DA5F67"/>
    <w:rsid w:val="00DA744C"/>
    <w:rsid w:val="00DA76F5"/>
    <w:rsid w:val="00DB2400"/>
    <w:rsid w:val="00DB3691"/>
    <w:rsid w:val="00DB58D1"/>
    <w:rsid w:val="00DB5CD5"/>
    <w:rsid w:val="00DB6F0F"/>
    <w:rsid w:val="00DB7226"/>
    <w:rsid w:val="00DC11E4"/>
    <w:rsid w:val="00DD2570"/>
    <w:rsid w:val="00DD6FCC"/>
    <w:rsid w:val="00DE0A88"/>
    <w:rsid w:val="00DE3F1F"/>
    <w:rsid w:val="00DE4916"/>
    <w:rsid w:val="00DE6F75"/>
    <w:rsid w:val="00DE711B"/>
    <w:rsid w:val="00DE72A5"/>
    <w:rsid w:val="00DE7E02"/>
    <w:rsid w:val="00DF19A3"/>
    <w:rsid w:val="00DF1CC6"/>
    <w:rsid w:val="00DF4C60"/>
    <w:rsid w:val="00DF7816"/>
    <w:rsid w:val="00E04CCD"/>
    <w:rsid w:val="00E0699D"/>
    <w:rsid w:val="00E1667E"/>
    <w:rsid w:val="00E216FB"/>
    <w:rsid w:val="00E32523"/>
    <w:rsid w:val="00E35C8E"/>
    <w:rsid w:val="00E361B2"/>
    <w:rsid w:val="00E368E8"/>
    <w:rsid w:val="00E40611"/>
    <w:rsid w:val="00E40B5B"/>
    <w:rsid w:val="00E62853"/>
    <w:rsid w:val="00E63807"/>
    <w:rsid w:val="00E70AF3"/>
    <w:rsid w:val="00E71EB8"/>
    <w:rsid w:val="00E72305"/>
    <w:rsid w:val="00E742E0"/>
    <w:rsid w:val="00E77CBD"/>
    <w:rsid w:val="00E844FD"/>
    <w:rsid w:val="00E85548"/>
    <w:rsid w:val="00E96B0C"/>
    <w:rsid w:val="00EA0B9C"/>
    <w:rsid w:val="00EB3067"/>
    <w:rsid w:val="00EB523D"/>
    <w:rsid w:val="00EB72AE"/>
    <w:rsid w:val="00EC29E2"/>
    <w:rsid w:val="00ED78A3"/>
    <w:rsid w:val="00EF1DFF"/>
    <w:rsid w:val="00EF4DC8"/>
    <w:rsid w:val="00EF4F18"/>
    <w:rsid w:val="00EF7D7B"/>
    <w:rsid w:val="00F01517"/>
    <w:rsid w:val="00F03978"/>
    <w:rsid w:val="00F04688"/>
    <w:rsid w:val="00F04F53"/>
    <w:rsid w:val="00F11B2B"/>
    <w:rsid w:val="00F11C98"/>
    <w:rsid w:val="00F122CA"/>
    <w:rsid w:val="00F123B2"/>
    <w:rsid w:val="00F14516"/>
    <w:rsid w:val="00F14B89"/>
    <w:rsid w:val="00F17816"/>
    <w:rsid w:val="00F21A56"/>
    <w:rsid w:val="00F3446B"/>
    <w:rsid w:val="00F371A1"/>
    <w:rsid w:val="00F420B9"/>
    <w:rsid w:val="00F43019"/>
    <w:rsid w:val="00F5693B"/>
    <w:rsid w:val="00F60F8B"/>
    <w:rsid w:val="00F61145"/>
    <w:rsid w:val="00F65458"/>
    <w:rsid w:val="00F67005"/>
    <w:rsid w:val="00F67A71"/>
    <w:rsid w:val="00F73396"/>
    <w:rsid w:val="00F85D1D"/>
    <w:rsid w:val="00FA07EF"/>
    <w:rsid w:val="00FA3C41"/>
    <w:rsid w:val="00FA5EF2"/>
    <w:rsid w:val="00FA7B30"/>
    <w:rsid w:val="00FB1841"/>
    <w:rsid w:val="00FB2626"/>
    <w:rsid w:val="00FB390B"/>
    <w:rsid w:val="00FB6BF4"/>
    <w:rsid w:val="00FB77DA"/>
    <w:rsid w:val="00FC05EB"/>
    <w:rsid w:val="00FD32B7"/>
    <w:rsid w:val="00FD5731"/>
    <w:rsid w:val="00FE0D5B"/>
    <w:rsid w:val="00FE0DE2"/>
    <w:rsid w:val="00FE267C"/>
    <w:rsid w:val="00FE367D"/>
    <w:rsid w:val="00FE3A26"/>
    <w:rsid w:val="00FE5895"/>
    <w:rsid w:val="00FF08D5"/>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Kirsty MacLeod</cp:lastModifiedBy>
  <cp:revision>2</cp:revision>
  <cp:lastPrinted>2021-05-03T18:46:00Z</cp:lastPrinted>
  <dcterms:created xsi:type="dcterms:W3CDTF">2021-12-14T14:56:00Z</dcterms:created>
  <dcterms:modified xsi:type="dcterms:W3CDTF">2021-12-14T14:56:00Z</dcterms:modified>
</cp:coreProperties>
</file>